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FINANZIARIO</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Tributi - Economato - Provveditorato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Iscrizione a ruolo entrate tributarie</w:t>
            </w:r>
          </w:p>
          <w:p w:rsidR="00897B6A" w:rsidRDefault="004704C4">
            <w:pPr>
              <w:jc w:val="both"/>
            </w:pPr>
            <w:r>
              <w:rPr>
                <w:rFonts w:ascii="Times New Roman" w:hAnsi="Times New Roman"/>
                <w:sz w:val="22"/>
                <w:szCs w:val="22"/>
              </w:rPr>
              <w:t>Certificati relativi a posizioni tributarie</w:t>
            </w:r>
          </w:p>
          <w:p w:rsidR="00897B6A" w:rsidRDefault="004704C4">
            <w:pPr>
              <w:jc w:val="both"/>
            </w:pPr>
            <w:r>
              <w:rPr>
                <w:rFonts w:ascii="Times New Roman" w:hAnsi="Times New Roman"/>
                <w:sz w:val="22"/>
                <w:szCs w:val="22"/>
              </w:rPr>
              <w:t>Richieste accertamento con adesione</w:t>
            </w:r>
          </w:p>
          <w:p w:rsidR="00897B6A" w:rsidRDefault="004704C4">
            <w:pPr>
              <w:jc w:val="both"/>
            </w:pPr>
            <w:r>
              <w:rPr>
                <w:rFonts w:ascii="Times New Roman" w:hAnsi="Times New Roman"/>
                <w:sz w:val="22"/>
                <w:szCs w:val="22"/>
              </w:rPr>
              <w:t>Provvedimenti in autotutela per tributi comunali</w:t>
            </w:r>
          </w:p>
          <w:p w:rsidR="00897B6A" w:rsidRDefault="004704C4">
            <w:pPr>
              <w:jc w:val="both"/>
            </w:pPr>
            <w:r>
              <w:rPr>
                <w:rFonts w:ascii="Times New Roman" w:hAnsi="Times New Roman"/>
                <w:sz w:val="22"/>
                <w:szCs w:val="22"/>
              </w:rPr>
              <w:t>Risposte a istanze, comunicazioni, richieste di informazioni opposizioni</w:t>
            </w:r>
          </w:p>
          <w:p w:rsidR="00897B6A" w:rsidRDefault="004704C4">
            <w:pPr>
              <w:jc w:val="both"/>
            </w:pPr>
            <w:r>
              <w:rPr>
                <w:rFonts w:ascii="Times New Roman" w:hAnsi="Times New Roman"/>
                <w:sz w:val="22"/>
                <w:szCs w:val="22"/>
              </w:rPr>
              <w:t>Rimborsi a contribuenti-riversamenti a Comuni competenti - sgravi di quote indebite e inesigibili di tributi comunali</w:t>
            </w:r>
          </w:p>
          <w:p w:rsidR="00897B6A" w:rsidRDefault="004704C4">
            <w:pPr>
              <w:jc w:val="both"/>
            </w:pPr>
            <w:r>
              <w:rPr>
                <w:rFonts w:ascii="Times New Roman" w:hAnsi="Times New Roman"/>
                <w:sz w:val="22"/>
                <w:szCs w:val="22"/>
              </w:rPr>
              <w:t>Istanze interpel</w:t>
            </w:r>
            <w:r>
              <w:rPr>
                <w:rFonts w:ascii="Times New Roman" w:hAnsi="Times New Roman"/>
                <w:sz w:val="22"/>
                <w:szCs w:val="22"/>
              </w:rPr>
              <w:t>lo</w:t>
            </w:r>
          </w:p>
          <w:p w:rsidR="00897B6A" w:rsidRDefault="004704C4">
            <w:pPr>
              <w:jc w:val="both"/>
            </w:pPr>
            <w:r>
              <w:rPr>
                <w:rFonts w:ascii="Times New Roman" w:hAnsi="Times New Roman"/>
                <w:sz w:val="22"/>
                <w:szCs w:val="22"/>
              </w:rPr>
              <w:t>Servizio di riscossione tributi minori</w:t>
            </w:r>
          </w:p>
          <w:p w:rsidR="00897B6A" w:rsidRDefault="00897B6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38 - Ufficio Tributi - Trattamento di dati relativi alle agevolazioni tributarie e alla gestione dei tributi locali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897B6A" w:rsidRDefault="004704C4">
            <w:pPr>
              <w:jc w:val="both"/>
            </w:pPr>
            <w:r>
              <w:rPr>
                <w:rFonts w:ascii="Times New Roman" w:hAnsi="Times New Roman"/>
                <w:sz w:val="22"/>
                <w:szCs w:val="22"/>
              </w:rPr>
              <w:t>Dott.ssa Schito Sandrina</w:t>
            </w:r>
          </w:p>
          <w:p w:rsidR="00897B6A" w:rsidRDefault="00897B6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4704C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897B6A" w:rsidRDefault="00897B6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Iscrizione a ruolo entrate tributarie</w:t>
            </w:r>
          </w:p>
          <w:p w:rsidR="00897B6A" w:rsidRDefault="004704C4">
            <w:pPr>
              <w:jc w:val="both"/>
            </w:pPr>
            <w:r>
              <w:rPr>
                <w:rFonts w:ascii="Times New Roman" w:hAnsi="Times New Roman"/>
                <w:sz w:val="22"/>
                <w:szCs w:val="22"/>
              </w:rPr>
              <w:t>Certificati relativi a posizioni tributarie</w:t>
            </w:r>
          </w:p>
          <w:p w:rsidR="00897B6A" w:rsidRDefault="004704C4">
            <w:pPr>
              <w:jc w:val="both"/>
            </w:pPr>
            <w:r>
              <w:rPr>
                <w:rFonts w:ascii="Times New Roman" w:hAnsi="Times New Roman"/>
                <w:sz w:val="22"/>
                <w:szCs w:val="22"/>
              </w:rPr>
              <w:t>Richieste accertamento con adesione</w:t>
            </w:r>
          </w:p>
          <w:p w:rsidR="00897B6A" w:rsidRDefault="004704C4">
            <w:pPr>
              <w:jc w:val="both"/>
            </w:pPr>
            <w:r>
              <w:rPr>
                <w:rFonts w:ascii="Times New Roman" w:hAnsi="Times New Roman"/>
                <w:sz w:val="22"/>
                <w:szCs w:val="22"/>
              </w:rPr>
              <w:t>Provvedimenti in autotutela per tributi comunali</w:t>
            </w:r>
          </w:p>
          <w:p w:rsidR="00897B6A" w:rsidRDefault="004704C4">
            <w:pPr>
              <w:jc w:val="both"/>
            </w:pPr>
            <w:r>
              <w:rPr>
                <w:rFonts w:ascii="Times New Roman" w:hAnsi="Times New Roman"/>
                <w:sz w:val="22"/>
                <w:szCs w:val="22"/>
              </w:rPr>
              <w:t>Risposte a istanze, comunicazioni, richieste di informazioni opposizioni</w:t>
            </w:r>
          </w:p>
          <w:p w:rsidR="00897B6A" w:rsidRDefault="004704C4">
            <w:pPr>
              <w:jc w:val="both"/>
            </w:pPr>
            <w:r>
              <w:rPr>
                <w:rFonts w:ascii="Times New Roman" w:hAnsi="Times New Roman"/>
                <w:sz w:val="22"/>
                <w:szCs w:val="22"/>
              </w:rPr>
              <w:t xml:space="preserve">Rimborsi a contribuenti-riversamenti a Comuni competenti - sgravi di quote indebite e inesigibili </w:t>
            </w:r>
            <w:r>
              <w:rPr>
                <w:rFonts w:ascii="Times New Roman" w:hAnsi="Times New Roman"/>
                <w:sz w:val="22"/>
                <w:szCs w:val="22"/>
              </w:rPr>
              <w:t>di tributi comunali</w:t>
            </w:r>
          </w:p>
          <w:p w:rsidR="00897B6A" w:rsidRDefault="004704C4">
            <w:pPr>
              <w:jc w:val="both"/>
            </w:pPr>
            <w:r>
              <w:rPr>
                <w:rFonts w:ascii="Times New Roman" w:hAnsi="Times New Roman"/>
                <w:sz w:val="22"/>
                <w:szCs w:val="22"/>
              </w:rPr>
              <w:t>Istanze interpello</w:t>
            </w:r>
          </w:p>
          <w:p w:rsidR="00897B6A" w:rsidRDefault="004704C4">
            <w:pPr>
              <w:jc w:val="both"/>
            </w:pPr>
            <w:r>
              <w:rPr>
                <w:rFonts w:ascii="Times New Roman" w:hAnsi="Times New Roman"/>
                <w:sz w:val="22"/>
                <w:szCs w:val="22"/>
              </w:rPr>
              <w:t>Servizio di riscossione tributi minori</w:t>
            </w:r>
          </w:p>
          <w:p w:rsidR="00897B6A" w:rsidRDefault="00897B6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w:t>
            </w:r>
            <w:r>
              <w:rPr>
                <w:rFonts w:ascii="Times New Roman" w:hAnsi="Times New Roman"/>
                <w:sz w:val="22"/>
                <w:szCs w:val="22"/>
              </w:rPr>
              <w:lastRenderedPageBreak/>
              <w:t xml:space="preserve">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38 -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380/2001 - Testo Unico delle disposizioni legislative e regolamentari in materia edilizia - Regolamento Edilizio - D.Lgs. 222/2016 - Individuazione di procedimenti oggetto di autorizzazione, SCIA, silenzio-assenso e comunicazione e di definizione dei regimi amministrativi applicabili a determinate attivita' e procedimenti - R.D. 2440/1923 - Leggi finanziarie annuali - Statuto - Regolamento sul procedimento amministrativo - D. Lgs. 504 del 30.12.1992, D. Lgs. 507 del 15.11.1993, L.R. n.96 del 20.12.1996, D.P.R. 118 del 7.04.2000</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w:t>
            </w:r>
            <w:r w:rsidRPr="006E6D7F">
              <w:rPr>
                <w:rFonts w:ascii="Times New Roman" w:hAnsi="Times New Roman" w:cs="Times New Roman"/>
                <w:bCs/>
                <w:sz w:val="22"/>
                <w:szCs w:val="22"/>
              </w:rPr>
              <w:lastRenderedPageBreak/>
              <w:t>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w:t>
            </w:r>
            <w:r w:rsidRPr="00DF3E98">
              <w:rPr>
                <w:rFonts w:ascii="Times New Roman" w:hAnsi="Times New Roman"/>
                <w:sz w:val="22"/>
                <w:szCs w:val="22"/>
              </w:rPr>
              <w:lastRenderedPageBreak/>
              <w:t>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w:t>
            </w:r>
            <w:r>
              <w:rPr>
                <w:rFonts w:ascii="Times New Roman" w:hAnsi="Times New Roman" w:cs="Times New Roman"/>
                <w:sz w:val="20"/>
                <w:szCs w:val="20"/>
              </w:rPr>
              <w:lastRenderedPageBreak/>
              <w:t>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w:t>
            </w:r>
            <w:r w:rsidRPr="000065F4">
              <w:rPr>
                <w:rFonts w:ascii="Times New Roman" w:hAnsi="Times New Roman" w:cs="Times New Roman"/>
                <w:sz w:val="20"/>
                <w:szCs w:val="20"/>
              </w:rPr>
              <w:lastRenderedPageBreak/>
              <w:t>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w:t>
            </w:r>
            <w:r w:rsidRPr="000065F4">
              <w:rPr>
                <w:rFonts w:ascii="Times New Roman" w:hAnsi="Times New Roman" w:cs="Times New Roman"/>
                <w:sz w:val="20"/>
                <w:szCs w:val="20"/>
              </w:rPr>
              <w:lastRenderedPageBreak/>
              <w:t>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regolamenti, o per la produzione della documentazione prescritta dalla legge per partecipare a gare d'appalto; i) l'accertamento del requisito di idoneita' morale di coloro che intendono partecipare a gare d'appalto, in adempimento di quanto previsto </w:t>
            </w:r>
            <w:r w:rsidRPr="000065F4">
              <w:rPr>
                <w:rFonts w:ascii="Times New Roman" w:hAnsi="Times New Roman" w:cs="Times New Roman"/>
                <w:sz w:val="20"/>
                <w:szCs w:val="20"/>
              </w:rPr>
              <w:lastRenderedPageBreak/>
              <w:t>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4C4" w:rsidRDefault="004704C4" w:rsidP="001F34C9">
      <w:r>
        <w:separator/>
      </w:r>
    </w:p>
  </w:endnote>
  <w:endnote w:type="continuationSeparator" w:id="0">
    <w:p w:rsidR="004704C4" w:rsidRDefault="004704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93B99">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4C4" w:rsidRDefault="004704C4" w:rsidP="001F34C9">
      <w:r>
        <w:separator/>
      </w:r>
    </w:p>
  </w:footnote>
  <w:footnote w:type="continuationSeparator" w:id="0">
    <w:p w:rsidR="004704C4" w:rsidRDefault="004704C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04C4"/>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93B99"/>
    <w:rsid w:val="00897B6A"/>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5318</Words>
  <Characters>30315</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2019-06-19T09:53:00Z</dcterms:modified>
</cp:coreProperties>
</file>