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Protezione Civile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Aggiornamento Piano comunale per la protezione civile</w:t>
            </w:r>
          </w:p>
          <w:p w:rsidR="009E2B92" w:rsidRDefault="00B72E4B">
            <w:pPr>
              <w:jc w:val="both"/>
            </w:pPr>
            <w:r>
              <w:rPr>
                <w:rFonts w:ascii="Times New Roman" w:hAnsi="Times New Roman"/>
                <w:sz w:val="22"/>
                <w:szCs w:val="22"/>
              </w:rPr>
              <w:t>Coordinamento interventi di soccorso nell'ambito del territorio comunale</w:t>
            </w:r>
          </w:p>
          <w:p w:rsidR="009E2B92" w:rsidRDefault="009E2B9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9E2B92" w:rsidRDefault="00B72E4B">
            <w:pPr>
              <w:jc w:val="both"/>
            </w:pPr>
            <w:r>
              <w:rPr>
                <w:rFonts w:ascii="Times New Roman" w:hAnsi="Times New Roman"/>
                <w:sz w:val="22"/>
                <w:szCs w:val="22"/>
              </w:rPr>
              <w:t>Dott.ssa Schito Sandrina</w:t>
            </w:r>
          </w:p>
          <w:p w:rsidR="009E2B92" w:rsidRDefault="009E2B9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72E4B"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9E2B92" w:rsidRDefault="009E2B9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Aggiornamento Piano comunale per la protezione civile</w:t>
            </w:r>
          </w:p>
          <w:p w:rsidR="009E2B92" w:rsidRDefault="00B72E4B">
            <w:pPr>
              <w:jc w:val="both"/>
            </w:pPr>
            <w:r>
              <w:rPr>
                <w:rFonts w:ascii="Times New Roman" w:hAnsi="Times New Roman"/>
                <w:sz w:val="22"/>
                <w:szCs w:val="22"/>
              </w:rPr>
              <w:t>Coordinamento interventi di soccorso nell'ambito del territorio comunale</w:t>
            </w:r>
          </w:p>
          <w:p w:rsidR="009E2B92" w:rsidRDefault="009E2B9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w:t>
            </w:r>
            <w:r w:rsidRPr="00CF0984">
              <w:rPr>
                <w:rFonts w:ascii="Times New Roman" w:hAnsi="Times New Roman"/>
                <w:bCs/>
                <w:sz w:val="22"/>
                <w:szCs w:val="22"/>
              </w:rPr>
              <w:lastRenderedPageBreak/>
              <w:t>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 xml:space="preserve">del legittimo interesse (in </w:t>
            </w:r>
            <w:r w:rsidRPr="00CF0984">
              <w:rPr>
                <w:rFonts w:ascii="Times New Roman" w:hAnsi="Times New Roman"/>
                <w:bCs/>
                <w:sz w:val="22"/>
                <w:szCs w:val="22"/>
              </w:rPr>
              <w:lastRenderedPageBreak/>
              <w:t>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w:t>
            </w:r>
            <w:r w:rsidRPr="000065F4">
              <w:rPr>
                <w:rFonts w:ascii="Times New Roman" w:hAnsi="Times New Roman" w:cs="Times New Roman"/>
                <w:sz w:val="20"/>
                <w:szCs w:val="20"/>
              </w:rPr>
              <w:lastRenderedPageBreak/>
              <w:t>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w:t>
            </w:r>
            <w:r w:rsidRPr="000065F4">
              <w:rPr>
                <w:rFonts w:ascii="Times New Roman" w:hAnsi="Times New Roman"/>
                <w:sz w:val="20"/>
                <w:szCs w:val="20"/>
              </w:rPr>
              <w:lastRenderedPageBreak/>
              <w:t xml:space="preserve">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w:t>
            </w:r>
            <w:r w:rsidRPr="000065F4">
              <w:rPr>
                <w:rFonts w:ascii="Times New Roman" w:hAnsi="Times New Roman"/>
              </w:rPr>
              <w:lastRenderedPageBreak/>
              <w:t>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w:t>
            </w:r>
            <w:r w:rsidRPr="000065F4">
              <w:rPr>
                <w:rFonts w:ascii="Times New Roman" w:hAnsi="Times New Roman" w:cs="Times New Roman"/>
                <w:sz w:val="20"/>
                <w:szCs w:val="20"/>
              </w:rPr>
              <w:lastRenderedPageBreak/>
              <w:t xml:space="preserve">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2E4B" w:rsidRDefault="00B72E4B" w:rsidP="001F34C9">
      <w:r>
        <w:separator/>
      </w:r>
    </w:p>
  </w:endnote>
  <w:endnote w:type="continuationSeparator" w:id="0">
    <w:p w:rsidR="00B72E4B" w:rsidRDefault="00B72E4B"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F6002F">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2E4B" w:rsidRDefault="00B72E4B" w:rsidP="001F34C9">
      <w:r>
        <w:separator/>
      </w:r>
    </w:p>
  </w:footnote>
  <w:footnote w:type="continuationSeparator" w:id="0">
    <w:p w:rsidR="00B72E4B" w:rsidRDefault="00B72E4B"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2B92"/>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72E4B"/>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6002F"/>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8</Pages>
  <Words>5083</Words>
  <Characters>28977</Characters>
  <Application>Microsoft Office Word</Application>
  <DocSecurity>0</DocSecurity>
  <Lines>241</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2019-06-18T12:05:00Z</dcterms:modified>
</cp:coreProperties>
</file>