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Personale ed organizzazione (parte giuridica)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Politiche del lavoro - Gestione delle attivita' relative all'incontro domanda/offerta di lavoro, comprese quelle relative alla formazione professionale</w:t>
            </w:r>
          </w:p>
          <w:p w:rsidR="00F33432" w:rsidRDefault="00F33432">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31 - Politiche del lavoro - Trattamento di dati relativi all'incontro domanda/offerta di lavoro, comprese quelle relative alla formazione professionale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D2199E"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F33432" w:rsidRDefault="005C3163">
            <w:pPr>
              <w:jc w:val="both"/>
            </w:pPr>
            <w:r>
              <w:rPr>
                <w:rFonts w:ascii="Times New Roman" w:hAnsi="Times New Roman"/>
                <w:sz w:val="22"/>
                <w:szCs w:val="22"/>
              </w:rPr>
              <w:t>Dott.ssa Schito Sandrina</w:t>
            </w:r>
          </w:p>
          <w:p w:rsidR="00F33432" w:rsidRDefault="00F33432">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C3163"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F33432" w:rsidRDefault="00F33432">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Politiche del lavoro - Gestione delle attivita' relative all'incontro domanda/offerta di lavoro, comprese quelle relative alla formazione professionale</w:t>
            </w:r>
          </w:p>
          <w:p w:rsidR="00F33432" w:rsidRDefault="00F33432">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31 -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F33432" w:rsidRDefault="005C3163">
            <w:pPr>
              <w:jc w:val="both"/>
            </w:pPr>
            <w:r>
              <w:rPr>
                <w:rFonts w:ascii="Times New Roman" w:hAnsi="Times New Roman"/>
                <w:sz w:val="22"/>
                <w:szCs w:val="22"/>
              </w:rPr>
              <w:lastRenderedPageBreak/>
              <w:t xml:space="preserve">L. 8.11.1991, n. 381 - L. 24.06.1997, n. 196 - D.Lgs. 23.12.1997, n. 469 - L. 12.03.1999, n. 68 - L. 17.05.1999, n. 144 - L. 20.02.2003, n. 30 - D.Lgs. 10.09.2003, n. 276 - D.Lgs. 31.03.1998, </w:t>
            </w:r>
            <w:r>
              <w:rPr>
                <w:rFonts w:ascii="Times New Roman" w:hAnsi="Times New Roman"/>
                <w:sz w:val="22"/>
                <w:szCs w:val="22"/>
              </w:rPr>
              <w:t>n. 112 - D.Lgs. 21.04.2000, n. 181 - D.Lgs. 15.04.2005, n. 76 - D.Lgs. 25.07.1998, n. 286 -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lastRenderedPageBreak/>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w:t>
            </w:r>
            <w:r w:rsidRPr="00CF0984">
              <w:rPr>
                <w:rFonts w:ascii="Times New Roman" w:hAnsi="Times New Roman"/>
                <w:bCs/>
                <w:sz w:val="22"/>
                <w:szCs w:val="22"/>
              </w:rPr>
              <w:lastRenderedPageBreak/>
              <w:t>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lastRenderedPageBreak/>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lastRenderedPageBreak/>
              <w:t>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w:t>
            </w:r>
            <w:r w:rsidRPr="000065F4">
              <w:rPr>
                <w:rFonts w:ascii="Times New Roman" w:hAnsi="Times New Roman"/>
              </w:rPr>
              <w:lastRenderedPageBreak/>
              <w:t>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w:t>
            </w:r>
            <w:r w:rsidRPr="000065F4">
              <w:rPr>
                <w:rFonts w:ascii="Times New Roman" w:hAnsi="Times New Roman" w:cs="Times New Roman"/>
                <w:sz w:val="20"/>
                <w:szCs w:val="20"/>
              </w:rPr>
              <w:lastRenderedPageBreak/>
              <w:t>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63" w:rsidRDefault="005C3163" w:rsidP="001F34C9">
      <w:r>
        <w:separator/>
      </w:r>
    </w:p>
  </w:endnote>
  <w:endnote w:type="continuationSeparator" w:id="0">
    <w:p w:rsidR="005C3163" w:rsidRDefault="005C3163"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2199E">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63" w:rsidRDefault="005C3163" w:rsidP="001F34C9">
      <w:r>
        <w:separator/>
      </w:r>
    </w:p>
  </w:footnote>
  <w:footnote w:type="continuationSeparator" w:id="0">
    <w:p w:rsidR="005C3163" w:rsidRDefault="005C3163"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316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2199E"/>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33432"/>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5218</Words>
  <Characters>29749</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2019-06-18T12:02:00Z</dcterms:modified>
</cp:coreProperties>
</file>