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URBANISTICA E AMBIENTE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Patrimonio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Concessione a titolo gratuito delle sale e immobili del patrimonio comunale</w:t>
            </w:r>
          </w:p>
          <w:p w:rsidR="00700AE7" w:rsidRDefault="007E5247">
            <w:pPr>
              <w:jc w:val="both"/>
            </w:pPr>
            <w:r>
              <w:rPr>
                <w:rFonts w:ascii="Times New Roman" w:hAnsi="Times New Roman"/>
                <w:sz w:val="22"/>
                <w:szCs w:val="22"/>
              </w:rPr>
              <w:t>Concessione in gestione impianti sportivi</w:t>
            </w:r>
          </w:p>
          <w:p w:rsidR="00700AE7" w:rsidRDefault="00700AE7">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700AE7" w:rsidRDefault="007E5247">
            <w:pPr>
              <w:jc w:val="both"/>
            </w:pPr>
            <w:r>
              <w:rPr>
                <w:rFonts w:ascii="Times New Roman" w:hAnsi="Times New Roman"/>
                <w:sz w:val="22"/>
                <w:szCs w:val="22"/>
              </w:rPr>
              <w:t>Dott.ssa Schito Sandrina</w:t>
            </w:r>
          </w:p>
          <w:p w:rsidR="00700AE7" w:rsidRDefault="00700AE7">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7E5247"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700AE7" w:rsidRDefault="00700AE7">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Concessione a titolo gratuito delle sale e immobili del patrimonio comunale</w:t>
            </w:r>
          </w:p>
          <w:p w:rsidR="00700AE7" w:rsidRDefault="007E5247">
            <w:pPr>
              <w:jc w:val="both"/>
            </w:pPr>
            <w:r>
              <w:rPr>
                <w:rFonts w:ascii="Times New Roman" w:hAnsi="Times New Roman"/>
                <w:sz w:val="22"/>
                <w:szCs w:val="22"/>
              </w:rPr>
              <w:t>Concessione in gestione impianti sportivi</w:t>
            </w:r>
          </w:p>
          <w:p w:rsidR="00700AE7" w:rsidRDefault="00700AE7">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w:t>
            </w:r>
          </w:p>
          <w:p w:rsidR="00700AE7" w:rsidRDefault="007E5247">
            <w:pPr>
              <w:jc w:val="both"/>
            </w:pPr>
            <w:r>
              <w:rPr>
                <w:rFonts w:ascii="Times New Roman" w:hAnsi="Times New Roman"/>
                <w:sz w:val="22"/>
                <w:szCs w:val="22"/>
              </w:rPr>
              <w:t>- D.Lgs. 267/2000 T.U.E.L.</w:t>
            </w:r>
          </w:p>
          <w:p w:rsidR="00700AE7" w:rsidRDefault="007E5247">
            <w:pPr>
              <w:jc w:val="both"/>
            </w:pPr>
            <w:r>
              <w:rPr>
                <w:rFonts w:ascii="Times New Roman" w:hAnsi="Times New Roman"/>
                <w:sz w:val="22"/>
                <w:szCs w:val="22"/>
              </w:rPr>
              <w:t>- D.Lgs. 50/2016</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lastRenderedPageBreak/>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lastRenderedPageBreak/>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w:t>
            </w:r>
            <w:r w:rsidRPr="00CF0984">
              <w:rPr>
                <w:rFonts w:ascii="Times New Roman" w:hAnsi="Times New Roman"/>
                <w:bCs/>
                <w:sz w:val="22"/>
                <w:szCs w:val="22"/>
              </w:rPr>
              <w:lastRenderedPageBreak/>
              <w:t>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lastRenderedPageBreak/>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compresa la </w:t>
            </w:r>
            <w:r w:rsidRPr="000065F4">
              <w:rPr>
                <w:rFonts w:ascii="Times New Roman" w:hAnsi="Times New Roman"/>
                <w:b/>
                <w:sz w:val="20"/>
                <w:szCs w:val="20"/>
              </w:rPr>
              <w:lastRenderedPageBreak/>
              <w:t>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w:t>
            </w:r>
            <w:r w:rsidRPr="000065F4">
              <w:rPr>
                <w:rFonts w:ascii="Times New Roman" w:hAnsi="Times New Roman"/>
              </w:rPr>
              <w:lastRenderedPageBreak/>
              <w:t>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w:t>
            </w:r>
            <w:r w:rsidRPr="000065F4">
              <w:rPr>
                <w:rFonts w:ascii="Times New Roman" w:hAnsi="Times New Roman" w:cs="Times New Roman"/>
                <w:sz w:val="20"/>
                <w:szCs w:val="20"/>
              </w:rPr>
              <w:lastRenderedPageBreak/>
              <w:t>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247" w:rsidRDefault="007E5247" w:rsidP="001F34C9">
      <w:r>
        <w:separator/>
      </w:r>
    </w:p>
  </w:endnote>
  <w:endnote w:type="continuationSeparator" w:id="0">
    <w:p w:rsidR="007E5247" w:rsidRDefault="007E5247"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C545B">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247" w:rsidRDefault="007E5247" w:rsidP="001F34C9">
      <w:r>
        <w:separator/>
      </w:r>
    </w:p>
  </w:footnote>
  <w:footnote w:type="continuationSeparator" w:id="0">
    <w:p w:rsidR="007E5247" w:rsidRDefault="007E5247"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00AE7"/>
    <w:rsid w:val="00726BD4"/>
    <w:rsid w:val="00736CCE"/>
    <w:rsid w:val="00751BB3"/>
    <w:rsid w:val="0076478F"/>
    <w:rsid w:val="00767F0B"/>
    <w:rsid w:val="007836ED"/>
    <w:rsid w:val="00791D23"/>
    <w:rsid w:val="007B23CB"/>
    <w:rsid w:val="007B6718"/>
    <w:rsid w:val="007C545B"/>
    <w:rsid w:val="007D61CC"/>
    <w:rsid w:val="007E5247"/>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5193</Words>
  <Characters>29603</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2019-06-18T11:59:00Z</dcterms:modified>
</cp:coreProperties>
</file>