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02 - AREA PIANIFICAZIONE DEL TERRITORIO E OPERE PUBBLICHE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LAVORI PUBBLICI E MANUTENZIONE</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Lavori pubblici</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Affidamento servizi di pulizia uffici comunali</w:t>
            </w:r>
          </w:p>
          <w:p w:rsidR="00E97255" w:rsidRDefault="00131716">
            <w:pPr>
              <w:jc w:val="both"/>
            </w:pPr>
            <w:r>
              <w:rPr>
                <w:rFonts w:ascii="Times New Roman" w:hAnsi="Times New Roman"/>
                <w:sz w:val="22"/>
                <w:szCs w:val="22"/>
              </w:rPr>
              <w:t>Liquidazioni acconti o rata di saldo e omologa del certificato di regolare esecuzione per contratti pubblici di lavori, servizi e forniture in economia</w:t>
            </w:r>
          </w:p>
          <w:p w:rsidR="00E97255" w:rsidRDefault="00131716">
            <w:pPr>
              <w:jc w:val="both"/>
            </w:pPr>
            <w:r>
              <w:rPr>
                <w:rFonts w:ascii="Times New Roman" w:hAnsi="Times New Roman"/>
                <w:sz w:val="22"/>
                <w:szCs w:val="22"/>
              </w:rPr>
              <w:t>Coordinatore della sicurezza in fase di progettazione</w:t>
            </w:r>
          </w:p>
          <w:p w:rsidR="00E97255" w:rsidRDefault="00131716">
            <w:pPr>
              <w:jc w:val="both"/>
            </w:pPr>
            <w:r>
              <w:rPr>
                <w:rFonts w:ascii="Times New Roman" w:hAnsi="Times New Roman"/>
                <w:sz w:val="22"/>
                <w:szCs w:val="22"/>
              </w:rPr>
              <w:t>Affidamento appalto di lavori di importo pari o su</w:t>
            </w:r>
            <w:r>
              <w:rPr>
                <w:rFonts w:ascii="Times New Roman" w:hAnsi="Times New Roman"/>
                <w:sz w:val="22"/>
                <w:szCs w:val="22"/>
              </w:rPr>
              <w:t>periore a 40.000 euro e inferiore a 150.000 euro mediante il sistema della procedura negoziata</w:t>
            </w:r>
          </w:p>
          <w:p w:rsidR="00E97255" w:rsidRDefault="00131716">
            <w:pPr>
              <w:jc w:val="both"/>
            </w:pPr>
            <w:r>
              <w:rPr>
                <w:rFonts w:ascii="Times New Roman" w:hAnsi="Times New Roman"/>
                <w:sz w:val="22"/>
                <w:szCs w:val="22"/>
              </w:rPr>
              <w:t>Affidamento appalto di lavori di importo pari o superiore a 150.000 euro e inferiore a 1.000.000 di euro mediante il sistema della procedura negoziata</w:t>
            </w:r>
          </w:p>
          <w:p w:rsidR="00E97255" w:rsidRDefault="00131716">
            <w:pPr>
              <w:jc w:val="both"/>
            </w:pPr>
            <w:r>
              <w:rPr>
                <w:rFonts w:ascii="Times New Roman" w:hAnsi="Times New Roman"/>
                <w:sz w:val="22"/>
                <w:szCs w:val="22"/>
              </w:rPr>
              <w:t>Affidament</w:t>
            </w:r>
            <w:r>
              <w:rPr>
                <w:rFonts w:ascii="Times New Roman" w:hAnsi="Times New Roman"/>
                <w:sz w:val="22"/>
                <w:szCs w:val="22"/>
              </w:rPr>
              <w:t>o direzione lavori in appalto a professionisti esterni</w:t>
            </w:r>
          </w:p>
          <w:p w:rsidR="00E97255" w:rsidRDefault="00131716">
            <w:pPr>
              <w:jc w:val="both"/>
            </w:pPr>
            <w:r>
              <w:rPr>
                <w:rFonts w:ascii="Times New Roman" w:hAnsi="Times New Roman"/>
                <w:sz w:val="22"/>
                <w:szCs w:val="22"/>
              </w:rPr>
              <w:t>Alta sorveglianza lavori eseguiti in project financing o in convenzione con altri soggetti terzi</w:t>
            </w:r>
          </w:p>
          <w:p w:rsidR="00E97255" w:rsidRDefault="00131716">
            <w:pPr>
              <w:jc w:val="both"/>
            </w:pPr>
            <w:r>
              <w:rPr>
                <w:rFonts w:ascii="Times New Roman" w:hAnsi="Times New Roman"/>
                <w:sz w:val="22"/>
                <w:szCs w:val="22"/>
              </w:rPr>
              <w:t>Partecipazione a commissioni di collaudo</w:t>
            </w:r>
          </w:p>
          <w:p w:rsidR="00E97255" w:rsidRDefault="00131716">
            <w:pPr>
              <w:jc w:val="both"/>
            </w:pPr>
            <w:r>
              <w:rPr>
                <w:rFonts w:ascii="Times New Roman" w:hAnsi="Times New Roman"/>
                <w:sz w:val="22"/>
                <w:szCs w:val="22"/>
              </w:rPr>
              <w:t>Affidamento incarico esterno di coordinatore della sicurezza</w:t>
            </w:r>
          </w:p>
          <w:p w:rsidR="00E97255" w:rsidRDefault="00131716">
            <w:pPr>
              <w:jc w:val="both"/>
            </w:pPr>
            <w:r>
              <w:rPr>
                <w:rFonts w:ascii="Times New Roman" w:hAnsi="Times New Roman"/>
                <w:sz w:val="22"/>
                <w:szCs w:val="22"/>
              </w:rPr>
              <w:t>Af</w:t>
            </w:r>
            <w:r>
              <w:rPr>
                <w:rFonts w:ascii="Times New Roman" w:hAnsi="Times New Roman"/>
                <w:sz w:val="22"/>
                <w:szCs w:val="22"/>
              </w:rPr>
              <w:t>fidamento progettazione a professionisti esterni</w:t>
            </w:r>
          </w:p>
          <w:p w:rsidR="00E97255" w:rsidRDefault="00131716">
            <w:pPr>
              <w:jc w:val="both"/>
            </w:pPr>
            <w:r>
              <w:rPr>
                <w:rFonts w:ascii="Times New Roman" w:hAnsi="Times New Roman"/>
                <w:sz w:val="22"/>
                <w:szCs w:val="22"/>
              </w:rPr>
              <w:t>Direzione lavori</w:t>
            </w:r>
          </w:p>
          <w:p w:rsidR="00E97255" w:rsidRDefault="00131716">
            <w:pPr>
              <w:jc w:val="both"/>
            </w:pPr>
            <w:r>
              <w:rPr>
                <w:rFonts w:ascii="Times New Roman" w:hAnsi="Times New Roman"/>
                <w:sz w:val="22"/>
                <w:szCs w:val="22"/>
              </w:rPr>
              <w:t>Collaudo</w:t>
            </w:r>
          </w:p>
          <w:p w:rsidR="00E97255" w:rsidRDefault="00131716">
            <w:pPr>
              <w:jc w:val="both"/>
            </w:pPr>
            <w:r>
              <w:rPr>
                <w:rFonts w:ascii="Times New Roman" w:hAnsi="Times New Roman"/>
                <w:sz w:val="22"/>
                <w:szCs w:val="22"/>
              </w:rPr>
              <w:t>Subappalto</w:t>
            </w:r>
          </w:p>
          <w:p w:rsidR="00E97255" w:rsidRDefault="00131716">
            <w:pPr>
              <w:jc w:val="both"/>
            </w:pPr>
            <w:r>
              <w:rPr>
                <w:rFonts w:ascii="Times New Roman" w:hAnsi="Times New Roman"/>
                <w:sz w:val="22"/>
                <w:szCs w:val="22"/>
              </w:rPr>
              <w:t>Redazione cronoprogramma</w:t>
            </w:r>
          </w:p>
          <w:p w:rsidR="00E97255" w:rsidRDefault="00131716">
            <w:pPr>
              <w:jc w:val="both"/>
            </w:pPr>
            <w:r>
              <w:rPr>
                <w:rFonts w:ascii="Times New Roman" w:hAnsi="Times New Roman"/>
                <w:sz w:val="22"/>
                <w:szCs w:val="22"/>
              </w:rPr>
              <w:t>Affidamento appalto di lavori di importo pari o superiore a 1.000.000 di euro mediante il sistema della procedura aperta</w:t>
            </w:r>
          </w:p>
          <w:p w:rsidR="00E97255" w:rsidRDefault="00131716">
            <w:pPr>
              <w:jc w:val="both"/>
            </w:pPr>
            <w:r>
              <w:rPr>
                <w:rFonts w:ascii="Times New Roman" w:hAnsi="Times New Roman"/>
                <w:sz w:val="22"/>
                <w:szCs w:val="22"/>
              </w:rPr>
              <w:t>Fornitura vestiario e ca</w:t>
            </w:r>
            <w:r>
              <w:rPr>
                <w:rFonts w:ascii="Times New Roman" w:hAnsi="Times New Roman"/>
                <w:sz w:val="22"/>
                <w:szCs w:val="22"/>
              </w:rPr>
              <w:t>lzature personale</w:t>
            </w:r>
          </w:p>
          <w:p w:rsidR="00E97255" w:rsidRDefault="00E97255">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50 - Tutti gli uffici/Attivita' trasversale - Trattamento di dati relativi all'attivita' di programmazione, progettazione, affidamento, di aggiudicazione e di esecuzione di contratti pubblici, inclusi i contratti di partenariato pubblico-privato e le convenzioni con il terzo settore e incluse le liquidazioni di acconti o saldi</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D63775" w:rsidRDefault="004553EC" w:rsidP="00D63775">
            <w:pPr>
              <w:pStyle w:val="NormaleWeb"/>
              <w:spacing w:before="0" w:beforeAutospacing="0" w:after="0" w:afterAutospacing="0"/>
              <w:rPr>
                <w:rFonts w:ascii="Times New Roman" w:hAnsi="Times New Roman"/>
                <w:bCs/>
                <w:sz w:val="22"/>
                <w:szCs w:val="22"/>
              </w:rPr>
            </w:pPr>
            <w:r w:rsidRPr="00CF0984">
              <w:rPr>
                <w:rFonts w:ascii="Times New Roman" w:hAnsi="Times New Roman"/>
                <w:bCs/>
                <w:sz w:val="22"/>
                <w:szCs w:val="22"/>
              </w:rPr>
              <w:t xml:space="preserve">Comune di COPERTINO </w:t>
            </w:r>
          </w:p>
          <w:p w:rsidR="00E97255" w:rsidRDefault="00131716" w:rsidP="00D63775">
            <w:pPr>
              <w:pStyle w:val="NormaleWeb"/>
              <w:spacing w:before="0" w:beforeAutospacing="0" w:after="0" w:afterAutospacing="0"/>
            </w:pPr>
            <w:bookmarkStart w:id="0" w:name="_GoBack"/>
            <w:bookmarkEnd w:id="0"/>
            <w:r>
              <w:rPr>
                <w:rFonts w:ascii="Times New Roman" w:hAnsi="Times New Roman"/>
                <w:sz w:val="22"/>
                <w:szCs w:val="22"/>
              </w:rPr>
              <w:t>Dott.ssa Schito Sandrina</w:t>
            </w:r>
          </w:p>
          <w:p w:rsidR="00E97255" w:rsidRDefault="00E97255">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131716"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E97255" w:rsidRDefault="00E97255">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Affidamento servizi di pulizia uffici comunali</w:t>
            </w:r>
          </w:p>
          <w:p w:rsidR="00E97255" w:rsidRDefault="00131716">
            <w:pPr>
              <w:jc w:val="both"/>
            </w:pPr>
            <w:r>
              <w:rPr>
                <w:rFonts w:ascii="Times New Roman" w:hAnsi="Times New Roman"/>
                <w:sz w:val="22"/>
                <w:szCs w:val="22"/>
              </w:rPr>
              <w:t>Liquidazioni acconti o rata di saldo e omologa del certificato di regolare esecuzione per contratti pubblici di lavori, servizi e forniture in economia</w:t>
            </w:r>
          </w:p>
          <w:p w:rsidR="00E97255" w:rsidRDefault="00131716">
            <w:pPr>
              <w:jc w:val="both"/>
            </w:pPr>
            <w:r>
              <w:rPr>
                <w:rFonts w:ascii="Times New Roman" w:hAnsi="Times New Roman"/>
                <w:sz w:val="22"/>
                <w:szCs w:val="22"/>
              </w:rPr>
              <w:t>Coordinatore della si</w:t>
            </w:r>
            <w:r>
              <w:rPr>
                <w:rFonts w:ascii="Times New Roman" w:hAnsi="Times New Roman"/>
                <w:sz w:val="22"/>
                <w:szCs w:val="22"/>
              </w:rPr>
              <w:t>curezza in fase di progettazione</w:t>
            </w:r>
          </w:p>
          <w:p w:rsidR="00E97255" w:rsidRDefault="00131716">
            <w:pPr>
              <w:jc w:val="both"/>
            </w:pPr>
            <w:r>
              <w:rPr>
                <w:rFonts w:ascii="Times New Roman" w:hAnsi="Times New Roman"/>
                <w:sz w:val="22"/>
                <w:szCs w:val="22"/>
              </w:rPr>
              <w:t>Affidamento appalto di lavori di importo pari o superiore a 40.000 euro e inferiore a 150.000 euro mediante il sistema della procedura negoziata</w:t>
            </w:r>
          </w:p>
          <w:p w:rsidR="00E97255" w:rsidRDefault="00131716">
            <w:pPr>
              <w:jc w:val="both"/>
            </w:pPr>
            <w:r>
              <w:rPr>
                <w:rFonts w:ascii="Times New Roman" w:hAnsi="Times New Roman"/>
                <w:sz w:val="22"/>
                <w:szCs w:val="22"/>
              </w:rPr>
              <w:lastRenderedPageBreak/>
              <w:t>Affidamento appalto di lavori di importo pari o superiore a 150.000 euro e inf</w:t>
            </w:r>
            <w:r>
              <w:rPr>
                <w:rFonts w:ascii="Times New Roman" w:hAnsi="Times New Roman"/>
                <w:sz w:val="22"/>
                <w:szCs w:val="22"/>
              </w:rPr>
              <w:t>eriore a 1.000.000 di euro mediante il sistema della procedura negoziata</w:t>
            </w:r>
          </w:p>
          <w:p w:rsidR="00E97255" w:rsidRDefault="00131716">
            <w:pPr>
              <w:jc w:val="both"/>
            </w:pPr>
            <w:r>
              <w:rPr>
                <w:rFonts w:ascii="Times New Roman" w:hAnsi="Times New Roman"/>
                <w:sz w:val="22"/>
                <w:szCs w:val="22"/>
              </w:rPr>
              <w:t>Affidamento direzione lavori in appalto a professionisti esterni</w:t>
            </w:r>
          </w:p>
          <w:p w:rsidR="00E97255" w:rsidRDefault="00131716">
            <w:pPr>
              <w:jc w:val="both"/>
            </w:pPr>
            <w:r>
              <w:rPr>
                <w:rFonts w:ascii="Times New Roman" w:hAnsi="Times New Roman"/>
                <w:sz w:val="22"/>
                <w:szCs w:val="22"/>
              </w:rPr>
              <w:t>Alta sorveglianza lavori eseguiti in project financing o in convenzione con altri soggetti terzi</w:t>
            </w:r>
          </w:p>
          <w:p w:rsidR="00E97255" w:rsidRDefault="00131716">
            <w:pPr>
              <w:jc w:val="both"/>
            </w:pPr>
            <w:r>
              <w:rPr>
                <w:rFonts w:ascii="Times New Roman" w:hAnsi="Times New Roman"/>
                <w:sz w:val="22"/>
                <w:szCs w:val="22"/>
              </w:rPr>
              <w:t>Partecipazione a comm</w:t>
            </w:r>
            <w:r>
              <w:rPr>
                <w:rFonts w:ascii="Times New Roman" w:hAnsi="Times New Roman"/>
                <w:sz w:val="22"/>
                <w:szCs w:val="22"/>
              </w:rPr>
              <w:t>issioni di collaudo</w:t>
            </w:r>
          </w:p>
          <w:p w:rsidR="00E97255" w:rsidRDefault="00131716">
            <w:pPr>
              <w:jc w:val="both"/>
            </w:pPr>
            <w:r>
              <w:rPr>
                <w:rFonts w:ascii="Times New Roman" w:hAnsi="Times New Roman"/>
                <w:sz w:val="22"/>
                <w:szCs w:val="22"/>
              </w:rPr>
              <w:t>Affidamento incarico esterno di coordinatore della sicurezza</w:t>
            </w:r>
          </w:p>
          <w:p w:rsidR="00E97255" w:rsidRDefault="00131716">
            <w:pPr>
              <w:jc w:val="both"/>
            </w:pPr>
            <w:r>
              <w:rPr>
                <w:rFonts w:ascii="Times New Roman" w:hAnsi="Times New Roman"/>
                <w:sz w:val="22"/>
                <w:szCs w:val="22"/>
              </w:rPr>
              <w:t>Affidamento progettazione a professionisti esterni</w:t>
            </w:r>
          </w:p>
          <w:p w:rsidR="00E97255" w:rsidRDefault="00131716">
            <w:pPr>
              <w:jc w:val="both"/>
            </w:pPr>
            <w:r>
              <w:rPr>
                <w:rFonts w:ascii="Times New Roman" w:hAnsi="Times New Roman"/>
                <w:sz w:val="22"/>
                <w:szCs w:val="22"/>
              </w:rPr>
              <w:t>Direzione lavori</w:t>
            </w:r>
          </w:p>
          <w:p w:rsidR="00E97255" w:rsidRDefault="00131716">
            <w:pPr>
              <w:jc w:val="both"/>
            </w:pPr>
            <w:r>
              <w:rPr>
                <w:rFonts w:ascii="Times New Roman" w:hAnsi="Times New Roman"/>
                <w:sz w:val="22"/>
                <w:szCs w:val="22"/>
              </w:rPr>
              <w:t>Collaudo</w:t>
            </w:r>
          </w:p>
          <w:p w:rsidR="00E97255" w:rsidRDefault="00131716">
            <w:pPr>
              <w:jc w:val="both"/>
            </w:pPr>
            <w:r>
              <w:rPr>
                <w:rFonts w:ascii="Times New Roman" w:hAnsi="Times New Roman"/>
                <w:sz w:val="22"/>
                <w:szCs w:val="22"/>
              </w:rPr>
              <w:t>Subappalto</w:t>
            </w:r>
          </w:p>
          <w:p w:rsidR="00E97255" w:rsidRDefault="00131716">
            <w:pPr>
              <w:jc w:val="both"/>
            </w:pPr>
            <w:r>
              <w:rPr>
                <w:rFonts w:ascii="Times New Roman" w:hAnsi="Times New Roman"/>
                <w:sz w:val="22"/>
                <w:szCs w:val="22"/>
              </w:rPr>
              <w:t>Redazione cronoprogramma</w:t>
            </w:r>
          </w:p>
          <w:p w:rsidR="00E97255" w:rsidRDefault="00131716">
            <w:pPr>
              <w:jc w:val="both"/>
            </w:pPr>
            <w:r>
              <w:rPr>
                <w:rFonts w:ascii="Times New Roman" w:hAnsi="Times New Roman"/>
                <w:sz w:val="22"/>
                <w:szCs w:val="22"/>
              </w:rPr>
              <w:t>Affidamento appalto di lavori di importo pari o superiore a 1.</w:t>
            </w:r>
            <w:r>
              <w:rPr>
                <w:rFonts w:ascii="Times New Roman" w:hAnsi="Times New Roman"/>
                <w:sz w:val="22"/>
                <w:szCs w:val="22"/>
              </w:rPr>
              <w:t>000.000 di euro mediante il sistema della procedura aperta</w:t>
            </w:r>
          </w:p>
          <w:p w:rsidR="00E97255" w:rsidRDefault="00131716">
            <w:pPr>
              <w:jc w:val="both"/>
            </w:pPr>
            <w:r>
              <w:rPr>
                <w:rFonts w:ascii="Times New Roman" w:hAnsi="Times New Roman"/>
                <w:sz w:val="22"/>
                <w:szCs w:val="22"/>
              </w:rPr>
              <w:t>Fornitura vestiario e calzature personale</w:t>
            </w:r>
          </w:p>
          <w:p w:rsidR="00E97255" w:rsidRDefault="00E97255">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lastRenderedPageBreak/>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Scheda n. 50 -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D.Lgs. 50/2016 - Linee Guida Anac - Statuto - Regolamento sul procedimento amministrativo - Regolamento sull'attivita' contrattuale</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 xml:space="preserve">(dati personali che rivelino l'origine razziale o etnica, </w:t>
            </w:r>
            <w:r w:rsidRPr="00DB1876">
              <w:rPr>
                <w:rFonts w:ascii="Times New Roman" w:hAnsi="Times New Roman" w:cs="Times New Roman"/>
                <w:bCs/>
                <w:i/>
                <w:sz w:val="22"/>
                <w:szCs w:val="22"/>
              </w:rPr>
              <w:lastRenderedPageBreak/>
              <w:t>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lastRenderedPageBreak/>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xml:space="preserve">-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w:t>
            </w:r>
            <w:r>
              <w:rPr>
                <w:rFonts w:ascii="Times New Roman" w:hAnsi="Times New Roman" w:cs="Times New Roman"/>
                <w:sz w:val="22"/>
                <w:szCs w:val="22"/>
              </w:rPr>
              <w:lastRenderedPageBreak/>
              <w:t>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lastRenderedPageBreak/>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w:t>
            </w:r>
            <w:r w:rsidRPr="000065F4">
              <w:rPr>
                <w:rFonts w:ascii="Times New Roman" w:hAnsi="Times New Roman" w:cs="Times New Roman"/>
                <w:sz w:val="20"/>
                <w:szCs w:val="20"/>
              </w:rPr>
              <w:lastRenderedPageBreak/>
              <w:t xml:space="preserve">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Il titolare del trattamento comunica a ciascuno dei destinatari cui sono stati trasmessi i dati personali le eventuali rettifiche o cancellazioni o limitazioni del trattamento effettuate a norma dell'articolo 16, </w:t>
            </w:r>
            <w:r w:rsidRPr="000065F4">
              <w:rPr>
                <w:rFonts w:ascii="Times New Roman" w:hAnsi="Times New Roman" w:cs="Times New Roman"/>
                <w:sz w:val="20"/>
                <w:szCs w:val="20"/>
              </w:rPr>
              <w:lastRenderedPageBreak/>
              <w:t>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 xml:space="preserve">In ogni caso, qualsiasi operazione su tali dati avviene con logiche strettamente correlate alle finalita' per le quali i dati sono trattati e, comunque, in modo da garantire la sicurezza e la riservatezza dei </w:t>
            </w:r>
            <w:r w:rsidRPr="000065F4">
              <w:rPr>
                <w:rFonts w:ascii="Times New Roman" w:hAnsi="Times New Roman"/>
              </w:rPr>
              <w:lastRenderedPageBreak/>
              <w:t>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716" w:rsidRDefault="00131716" w:rsidP="001F34C9">
      <w:r>
        <w:separator/>
      </w:r>
    </w:p>
  </w:endnote>
  <w:endnote w:type="continuationSeparator" w:id="0">
    <w:p w:rsidR="00131716" w:rsidRDefault="00131716"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63775">
      <w:rPr>
        <w:rStyle w:val="Numeropagina"/>
        <w:noProof/>
      </w:rPr>
      <w:t>9</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716" w:rsidRDefault="00131716" w:rsidP="001F34C9">
      <w:r>
        <w:separator/>
      </w:r>
    </w:p>
  </w:footnote>
  <w:footnote w:type="continuationSeparator" w:id="0">
    <w:p w:rsidR="00131716" w:rsidRDefault="00131716"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1716"/>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63775"/>
    <w:rsid w:val="00DA5F55"/>
    <w:rsid w:val="00DC33CA"/>
    <w:rsid w:val="00DE5468"/>
    <w:rsid w:val="00DF182A"/>
    <w:rsid w:val="00DF3E98"/>
    <w:rsid w:val="00DF4033"/>
    <w:rsid w:val="00E261A8"/>
    <w:rsid w:val="00E46207"/>
    <w:rsid w:val="00E64934"/>
    <w:rsid w:val="00E66891"/>
    <w:rsid w:val="00E72313"/>
    <w:rsid w:val="00E932F4"/>
    <w:rsid w:val="00E97255"/>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9</Pages>
  <Words>5492</Words>
  <Characters>31307</Characters>
  <Application>Microsoft Office Word</Application>
  <DocSecurity>0</DocSecurity>
  <Lines>260</Lines>
  <Paragraphs>73</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36726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2019-06-18T11:55:00Z</dcterms:modified>
</cp:coreProperties>
</file>