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Denunce infortuni sul lavoro</w:t>
            </w:r>
          </w:p>
          <w:p w:rsidR="00F03FFC" w:rsidRDefault="00F03FFC">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02 - Personale/Trattamento di dati relativi alla gestione del rapporto di lavoro del personale impiegato a vario titolo presso il Comune - attivita' relativa al riconoscimento di benefici connessi all'invalidita' civile per il personale e all'invalidita' derivante da cause di servizio, nonche' da riconoscimento di inabilita' a svolgere attivita' lavorativa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F03FFC" w:rsidRDefault="00C71215">
            <w:pPr>
              <w:jc w:val="both"/>
            </w:pPr>
            <w:r>
              <w:rPr>
                <w:rFonts w:ascii="Times New Roman" w:hAnsi="Times New Roman"/>
                <w:sz w:val="22"/>
                <w:szCs w:val="22"/>
              </w:rPr>
              <w:t>Dott.ssa Schito Sandrina</w:t>
            </w:r>
          </w:p>
          <w:p w:rsidR="00F03FFC" w:rsidRDefault="00F03FFC">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C7121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F03FFC" w:rsidRDefault="00F03FFC">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Denunce infortuni sul lavoro</w:t>
            </w:r>
          </w:p>
          <w:p w:rsidR="00F03FFC" w:rsidRDefault="00F03FFC">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02 -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F03FFC" w:rsidRDefault="00C71215">
            <w:pPr>
              <w:jc w:val="both"/>
            </w:pPr>
            <w:r>
              <w:rPr>
                <w:rFonts w:ascii="Times New Roman" w:hAnsi="Times New Roman"/>
                <w:sz w:val="22"/>
                <w:szCs w:val="22"/>
              </w:rPr>
              <w:t>D.P.R. 30.06.1965, n. 1124 - L. 24.05.1970, n. 336 - Legge 5.02.19</w:t>
            </w:r>
            <w:r>
              <w:rPr>
                <w:rFonts w:ascii="Times New Roman" w:hAnsi="Times New Roman"/>
                <w:sz w:val="22"/>
                <w:szCs w:val="22"/>
              </w:rPr>
              <w:t>92, n. 104 - L. 12.03.1999, n. 68 - D.P.R. 29.10.2001, n. 461 - L. 8.08.1995, n. 335 - L. 8.03. 1968, n. 152 - Legge regionale - regolamento comunale in materia di organizzazione del personale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- 7 giorni per i dati della videosorveglianza e, per gli altri dati, temine identificato in base alla normativa di settore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w:t>
            </w:r>
            <w:r w:rsidRPr="000065F4">
              <w:rPr>
                <w:rFonts w:ascii="Times New Roman" w:hAnsi="Times New Roman" w:cs="Times New Roman"/>
                <w:sz w:val="20"/>
                <w:szCs w:val="20"/>
              </w:rPr>
              <w:lastRenderedPageBreak/>
              <w:t>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lastRenderedPageBreak/>
              <w:t xml:space="preserve">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 xml:space="preserve">l'interessato ha prestato il proprio consenso esplicito al </w:t>
            </w:r>
            <w:r w:rsidRPr="000065F4">
              <w:rPr>
                <w:rFonts w:ascii="Times New Roman" w:hAnsi="Times New Roman"/>
              </w:rPr>
              <w:lastRenderedPageBreak/>
              <w:t>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w:t>
            </w:r>
            <w:r w:rsidRPr="000065F4">
              <w:rPr>
                <w:rFonts w:ascii="Times New Roman" w:hAnsi="Times New Roman" w:cs="Times New Roman"/>
                <w:sz w:val="20"/>
                <w:szCs w:val="20"/>
              </w:rPr>
              <w:lastRenderedPageBreak/>
              <w:t xml:space="preserve">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15" w:rsidRDefault="00C71215" w:rsidP="001F34C9">
      <w:r>
        <w:separator/>
      </w:r>
    </w:p>
  </w:endnote>
  <w:endnote w:type="continuationSeparator" w:id="0">
    <w:p w:rsidR="00C71215" w:rsidRDefault="00C7121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0030C">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15" w:rsidRDefault="00C71215" w:rsidP="001F34C9">
      <w:r>
        <w:separator/>
      </w:r>
    </w:p>
  </w:footnote>
  <w:footnote w:type="continuationSeparator" w:id="0">
    <w:p w:rsidR="00C71215" w:rsidRDefault="00C7121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0030C"/>
    <w:rsid w:val="00B1359B"/>
    <w:rsid w:val="00B33176"/>
    <w:rsid w:val="00B345E4"/>
    <w:rsid w:val="00B44F5D"/>
    <w:rsid w:val="00B81738"/>
    <w:rsid w:val="00B87D74"/>
    <w:rsid w:val="00B94627"/>
    <w:rsid w:val="00BE4B2D"/>
    <w:rsid w:val="00BF4A40"/>
    <w:rsid w:val="00C164B1"/>
    <w:rsid w:val="00C20A9E"/>
    <w:rsid w:val="00C52C3E"/>
    <w:rsid w:val="00C53848"/>
    <w:rsid w:val="00C71215"/>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03FFC"/>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5099</Words>
  <Characters>29069</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2019-06-17T11:33:00Z</dcterms:modified>
</cp:coreProperties>
</file>