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Viabilita' e traffico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Autorizzazioni al transito</w:t>
            </w:r>
          </w:p>
          <w:p w:rsidR="00167D7F" w:rsidRDefault="0074737A">
            <w:pPr>
              <w:jc w:val="both"/>
            </w:pPr>
            <w:r>
              <w:rPr>
                <w:rFonts w:ascii="Times New Roman" w:hAnsi="Times New Roman"/>
                <w:sz w:val="22"/>
                <w:szCs w:val="22"/>
              </w:rPr>
              <w:t>Regolamentazione traffico</w:t>
            </w:r>
          </w:p>
          <w:p w:rsidR="00167D7F" w:rsidRDefault="0074737A">
            <w:pPr>
              <w:jc w:val="both"/>
            </w:pPr>
            <w:r>
              <w:rPr>
                <w:rFonts w:ascii="Times New Roman" w:hAnsi="Times New Roman"/>
                <w:sz w:val="22"/>
                <w:szCs w:val="22"/>
              </w:rPr>
              <w:t>Controllo segnaletica</w:t>
            </w:r>
          </w:p>
          <w:p w:rsidR="00167D7F" w:rsidRDefault="0074737A">
            <w:pPr>
              <w:jc w:val="both"/>
            </w:pPr>
            <w:r>
              <w:rPr>
                <w:rFonts w:ascii="Times New Roman" w:hAnsi="Times New Roman"/>
                <w:sz w:val="22"/>
                <w:szCs w:val="22"/>
              </w:rPr>
              <w:t>Nulla osta per trasporti eccezionali</w:t>
            </w:r>
          </w:p>
          <w:p w:rsidR="00167D7F" w:rsidRDefault="0074737A">
            <w:pPr>
              <w:jc w:val="both"/>
            </w:pPr>
            <w:r>
              <w:rPr>
                <w:rFonts w:ascii="Times New Roman" w:hAnsi="Times New Roman"/>
                <w:sz w:val="22"/>
                <w:szCs w:val="22"/>
              </w:rPr>
              <w:t>Autorizzazione passo carrabile permanente</w:t>
            </w:r>
          </w:p>
          <w:p w:rsidR="00167D7F" w:rsidRDefault="0074737A">
            <w:pPr>
              <w:jc w:val="both"/>
            </w:pPr>
            <w:r>
              <w:rPr>
                <w:rFonts w:ascii="Times New Roman" w:hAnsi="Times New Roman"/>
                <w:sz w:val="22"/>
                <w:szCs w:val="22"/>
              </w:rPr>
              <w:t>Autorizzazione passo carrabile temporaneo per cantiere</w:t>
            </w:r>
          </w:p>
          <w:p w:rsidR="00167D7F" w:rsidRDefault="00167D7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64 - Tutti gli uffici - Attivita' trasversale - Trattamento di dati relativi al rilascio di autorizzazioni diverse dalla autorizzazioni per il commercio, il pubblico esercizio, l'artigianato e la pubblica sicurezza, e trattamenti di dati per verifiche e controlli e certificazioni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8129F"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167D7F" w:rsidRDefault="0074737A">
            <w:pPr>
              <w:jc w:val="both"/>
            </w:pPr>
            <w:r>
              <w:rPr>
                <w:rFonts w:ascii="Times New Roman" w:hAnsi="Times New Roman"/>
                <w:sz w:val="22"/>
                <w:szCs w:val="22"/>
              </w:rPr>
              <w:t>Dott.ssa Schito Sandrina</w:t>
            </w:r>
          </w:p>
          <w:p w:rsidR="00167D7F" w:rsidRDefault="00167D7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74737A"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167D7F" w:rsidRDefault="00167D7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Autorizzazioni al transito</w:t>
            </w:r>
          </w:p>
          <w:p w:rsidR="00167D7F" w:rsidRDefault="0074737A">
            <w:pPr>
              <w:jc w:val="both"/>
            </w:pPr>
            <w:r>
              <w:rPr>
                <w:rFonts w:ascii="Times New Roman" w:hAnsi="Times New Roman"/>
                <w:sz w:val="22"/>
                <w:szCs w:val="22"/>
              </w:rPr>
              <w:t>Regolamentazione traffico</w:t>
            </w:r>
          </w:p>
          <w:p w:rsidR="00167D7F" w:rsidRDefault="0074737A">
            <w:pPr>
              <w:jc w:val="both"/>
            </w:pPr>
            <w:r>
              <w:rPr>
                <w:rFonts w:ascii="Times New Roman" w:hAnsi="Times New Roman"/>
                <w:sz w:val="22"/>
                <w:szCs w:val="22"/>
              </w:rPr>
              <w:t>Controllo segnaletica</w:t>
            </w:r>
          </w:p>
          <w:p w:rsidR="00167D7F" w:rsidRDefault="0074737A">
            <w:pPr>
              <w:jc w:val="both"/>
            </w:pPr>
            <w:r>
              <w:rPr>
                <w:rFonts w:ascii="Times New Roman" w:hAnsi="Times New Roman"/>
                <w:sz w:val="22"/>
                <w:szCs w:val="22"/>
              </w:rPr>
              <w:t>Nulla osta per trasporti eccezionali</w:t>
            </w:r>
          </w:p>
          <w:p w:rsidR="00167D7F" w:rsidRDefault="0074737A">
            <w:pPr>
              <w:jc w:val="both"/>
            </w:pPr>
            <w:r>
              <w:rPr>
                <w:rFonts w:ascii="Times New Roman" w:hAnsi="Times New Roman"/>
                <w:sz w:val="22"/>
                <w:szCs w:val="22"/>
              </w:rPr>
              <w:t>Autorizzazione passo carrabile permanente</w:t>
            </w:r>
          </w:p>
          <w:p w:rsidR="00167D7F" w:rsidRDefault="0074737A">
            <w:pPr>
              <w:jc w:val="both"/>
            </w:pPr>
            <w:r>
              <w:rPr>
                <w:rFonts w:ascii="Times New Roman" w:hAnsi="Times New Roman"/>
                <w:sz w:val="22"/>
                <w:szCs w:val="22"/>
              </w:rPr>
              <w:t>Autorizzazione passo carrabile temporaneo per cantiere</w:t>
            </w:r>
          </w:p>
          <w:p w:rsidR="00167D7F" w:rsidRDefault="00167D7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64 - Principi dell'ordinamento dell'Unione europea e normativa europea pertinente - Costituzione - Principi generali dell'attivita' amministrativa di cui all'art. </w:t>
            </w:r>
            <w:r w:rsidRPr="00CF0984">
              <w:rPr>
                <w:rFonts w:ascii="Times New Roman" w:hAnsi="Times New Roman"/>
                <w:bCs/>
                <w:sz w:val="22"/>
                <w:szCs w:val="22"/>
              </w:rPr>
              <w:lastRenderedPageBreak/>
              <w:t>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richiedenti l'accesso ai documenti o l'accesso civico o, comunque, rispetto ai quali la </w:t>
            </w:r>
            <w:r w:rsidRPr="0056573D">
              <w:rPr>
                <w:rFonts w:ascii="Times New Roman" w:hAnsi="Times New Roman" w:cs="Times New Roman"/>
                <w:sz w:val="22"/>
                <w:szCs w:val="22"/>
              </w:rPr>
              <w:lastRenderedPageBreak/>
              <w:t>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37A" w:rsidRDefault="0074737A" w:rsidP="001F34C9">
      <w:r>
        <w:separator/>
      </w:r>
    </w:p>
  </w:endnote>
  <w:endnote w:type="continuationSeparator" w:id="0">
    <w:p w:rsidR="0074737A" w:rsidRDefault="0074737A"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8129F">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37A" w:rsidRDefault="0074737A" w:rsidP="001F34C9">
      <w:r>
        <w:separator/>
      </w:r>
    </w:p>
  </w:footnote>
  <w:footnote w:type="continuationSeparator" w:id="0">
    <w:p w:rsidR="0074737A" w:rsidRDefault="0074737A"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67D7F"/>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129F"/>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4737A"/>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5151</Words>
  <Characters>29365</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2019-06-19T10:03:00Z</dcterms:modified>
</cp:coreProperties>
</file>