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7C1" w:rsidRPr="002257C1" w:rsidRDefault="002257C1" w:rsidP="002257C1">
      <w:pPr>
        <w:spacing w:line="750" w:lineRule="atLeast"/>
        <w:jc w:val="center"/>
        <w:textAlignment w:val="baseline"/>
        <w:outlineLvl w:val="0"/>
        <w:rPr>
          <w:rFonts w:ascii="Arial" w:eastAsia="Times New Roman" w:hAnsi="Arial" w:cs="Arial"/>
          <w:b/>
          <w:bCs/>
          <w:caps/>
          <w:color w:val="444444"/>
          <w:kern w:val="36"/>
          <w:sz w:val="60"/>
          <w:szCs w:val="60"/>
          <w:lang w:eastAsia="it-IT"/>
        </w:rPr>
      </w:pPr>
      <w:r>
        <w:rPr>
          <w:rFonts w:ascii="Arial" w:eastAsia="Times New Roman" w:hAnsi="Arial" w:cs="Arial"/>
          <w:b/>
          <w:bCs/>
          <w:caps/>
          <w:color w:val="444444"/>
          <w:kern w:val="36"/>
          <w:sz w:val="60"/>
          <w:szCs w:val="60"/>
          <w:lang w:eastAsia="it-IT"/>
        </w:rPr>
        <w:t>I</w:t>
      </w:r>
      <w:r w:rsidRPr="002257C1">
        <w:rPr>
          <w:rFonts w:ascii="Arial" w:eastAsia="Times New Roman" w:hAnsi="Arial" w:cs="Arial"/>
          <w:b/>
          <w:bCs/>
          <w:caps/>
          <w:color w:val="444444"/>
          <w:kern w:val="36"/>
          <w:sz w:val="60"/>
          <w:szCs w:val="60"/>
          <w:lang w:eastAsia="it-IT"/>
        </w:rPr>
        <w:t>L PROGETTO</w:t>
      </w:r>
    </w:p>
    <w:p w:rsidR="002257C1" w:rsidRPr="002257C1" w:rsidRDefault="002257C1" w:rsidP="002257C1">
      <w:pPr>
        <w:shd w:val="clear" w:color="auto" w:fill="E9DFC6"/>
        <w:spacing w:after="0" w:line="525" w:lineRule="atLeast"/>
        <w:jc w:val="center"/>
        <w:textAlignment w:val="baseline"/>
        <w:rPr>
          <w:rFonts w:ascii="Open Sans" w:eastAsia="Times New Roman" w:hAnsi="Open Sans" w:cs="Arial"/>
          <w:i/>
          <w:iCs/>
          <w:color w:val="666666"/>
          <w:spacing w:val="30"/>
          <w:sz w:val="36"/>
          <w:szCs w:val="36"/>
          <w:lang w:eastAsia="it-IT"/>
        </w:rPr>
      </w:pPr>
      <w:r w:rsidRPr="002257C1">
        <w:rPr>
          <w:rFonts w:ascii="Open Sans" w:eastAsia="Times New Roman" w:hAnsi="Open Sans" w:cs="Arial"/>
          <w:i/>
          <w:iCs/>
          <w:color w:val="666666"/>
          <w:spacing w:val="30"/>
          <w:sz w:val="36"/>
          <w:szCs w:val="36"/>
          <w:lang w:eastAsia="it-IT"/>
        </w:rPr>
        <w:t>“Se comprendere è impossibile conoscere è necessario” Primo Levi</w:t>
      </w:r>
    </w:p>
    <w:p w:rsidR="002257C1" w:rsidRPr="002257C1" w:rsidRDefault="002257C1" w:rsidP="002257C1">
      <w:pPr>
        <w:spacing w:after="0" w:line="480" w:lineRule="atLeast"/>
        <w:jc w:val="center"/>
        <w:textAlignment w:val="baseline"/>
        <w:rPr>
          <w:rFonts w:ascii="Open Sans" w:eastAsia="Times New Roman" w:hAnsi="Open Sans" w:cs="Arial"/>
          <w:color w:val="444444"/>
          <w:sz w:val="27"/>
          <w:szCs w:val="27"/>
          <w:lang w:eastAsia="it-IT"/>
        </w:rPr>
      </w:pPr>
      <w:r w:rsidRPr="002257C1">
        <w:rPr>
          <w:rFonts w:ascii="Open Sans" w:eastAsia="Times New Roman" w:hAnsi="Open Sans" w:cs="Arial"/>
          <w:b/>
          <w:bCs/>
          <w:color w:val="444444"/>
          <w:sz w:val="27"/>
          <w:szCs w:val="27"/>
          <w:bdr w:val="none" w:sz="0" w:space="0" w:color="auto" w:frame="1"/>
          <w:lang w:eastAsia="it-IT"/>
        </w:rPr>
        <w:t>Giunto alla sua dodicesima edizione, il Treno della Memoria ®</w:t>
      </w:r>
      <w:r w:rsidRPr="002257C1">
        <w:rPr>
          <w:rFonts w:ascii="Open Sans" w:eastAsia="Times New Roman" w:hAnsi="Open Sans" w:cs="Arial"/>
          <w:color w:val="444444"/>
          <w:sz w:val="27"/>
          <w:szCs w:val="27"/>
          <w:lang w:eastAsia="it-IT"/>
        </w:rPr>
        <w:t> nasce come ricerca e promozione della nostra memoria in un tempo in cui i testimoni diretti dei terribili accadimenti della Seconda Guerra Mondiale iniziano a scomparire definitivamente. Nel corso delle sue edizioni il Treno ha saputo perfezionarsi, sino ad arrivare a garantire ai sempre più numerosi partecipanti un innovativo percorso educativo “tra pari” nonché una macchina organizzativa capace di offrire una esperienza formativa e culturale efficace ed unica nel suo genere.</w:t>
      </w:r>
    </w:p>
    <w:p w:rsidR="002257C1" w:rsidRPr="002257C1" w:rsidRDefault="002257C1" w:rsidP="002257C1">
      <w:pPr>
        <w:spacing w:line="480" w:lineRule="atLeast"/>
        <w:jc w:val="center"/>
        <w:textAlignment w:val="baseline"/>
        <w:rPr>
          <w:rFonts w:ascii="Open Sans" w:eastAsia="Times New Roman" w:hAnsi="Open Sans" w:cs="Arial"/>
          <w:color w:val="444444"/>
          <w:sz w:val="27"/>
          <w:szCs w:val="27"/>
          <w:lang w:eastAsia="it-IT"/>
        </w:rPr>
      </w:pPr>
      <w:r w:rsidRPr="002257C1">
        <w:rPr>
          <w:rFonts w:ascii="Open Sans" w:eastAsia="Times New Roman" w:hAnsi="Open Sans" w:cs="Arial"/>
          <w:color w:val="444444"/>
          <w:sz w:val="27"/>
          <w:szCs w:val="27"/>
          <w:lang w:eastAsia="it-IT"/>
        </w:rPr>
        <w:t>Solo il Treno della Memoria ®, con i suoi 12 anni di esperienza e circa</w:t>
      </w:r>
      <w:r w:rsidRPr="002257C1">
        <w:rPr>
          <w:rFonts w:ascii="Open Sans" w:eastAsia="Times New Roman" w:hAnsi="Open Sans" w:cs="Arial"/>
          <w:b/>
          <w:bCs/>
          <w:color w:val="444444"/>
          <w:sz w:val="27"/>
          <w:szCs w:val="27"/>
          <w:bdr w:val="none" w:sz="0" w:space="0" w:color="auto" w:frame="1"/>
          <w:lang w:eastAsia="it-IT"/>
        </w:rPr>
        <w:t>30.000 partecipanti</w:t>
      </w:r>
      <w:r w:rsidRPr="002257C1">
        <w:rPr>
          <w:rFonts w:ascii="Open Sans" w:eastAsia="Times New Roman" w:hAnsi="Open Sans" w:cs="Arial"/>
          <w:color w:val="444444"/>
          <w:sz w:val="27"/>
          <w:szCs w:val="27"/>
          <w:lang w:eastAsia="it-IT"/>
        </w:rPr>
        <w:t> in Italia, è riconosciuta come la comunità viaggiante che promuove protagonismo giovanile e cittadinanza attiva.</w:t>
      </w:r>
    </w:p>
    <w:p w:rsidR="002257C1" w:rsidRPr="002257C1" w:rsidRDefault="002257C1" w:rsidP="002257C1">
      <w:pPr>
        <w:spacing w:line="750" w:lineRule="atLeast"/>
        <w:jc w:val="center"/>
        <w:textAlignment w:val="baseline"/>
        <w:outlineLvl w:val="0"/>
        <w:rPr>
          <w:rFonts w:ascii="Arial" w:eastAsia="Times New Roman" w:hAnsi="Arial" w:cs="Arial"/>
          <w:b/>
          <w:bCs/>
          <w:caps/>
          <w:color w:val="444444"/>
          <w:kern w:val="36"/>
          <w:sz w:val="60"/>
          <w:szCs w:val="60"/>
          <w:lang w:eastAsia="it-IT"/>
        </w:rPr>
      </w:pPr>
      <w:r w:rsidRPr="002257C1">
        <w:rPr>
          <w:rFonts w:ascii="Arial" w:eastAsia="Times New Roman" w:hAnsi="Arial" w:cs="Arial"/>
          <w:b/>
          <w:bCs/>
          <w:caps/>
          <w:color w:val="444444"/>
          <w:kern w:val="36"/>
          <w:sz w:val="60"/>
          <w:szCs w:val="60"/>
          <w:lang w:eastAsia="it-IT"/>
        </w:rPr>
        <w:t>IL VIAGGIO</w:t>
      </w:r>
    </w:p>
    <w:p w:rsidR="002257C1" w:rsidRPr="002257C1" w:rsidRDefault="002257C1" w:rsidP="002257C1">
      <w:pPr>
        <w:shd w:val="clear" w:color="auto" w:fill="E9DFC6"/>
        <w:spacing w:line="525" w:lineRule="atLeast"/>
        <w:jc w:val="center"/>
        <w:textAlignment w:val="baseline"/>
        <w:rPr>
          <w:rFonts w:ascii="Open Sans" w:eastAsia="Times New Roman" w:hAnsi="Open Sans" w:cs="Arial"/>
          <w:i/>
          <w:iCs/>
          <w:color w:val="666666"/>
          <w:spacing w:val="30"/>
          <w:sz w:val="36"/>
          <w:szCs w:val="36"/>
          <w:lang w:eastAsia="it-IT"/>
        </w:rPr>
      </w:pPr>
      <w:r w:rsidRPr="002257C1">
        <w:rPr>
          <w:rFonts w:ascii="Open Sans" w:eastAsia="Times New Roman" w:hAnsi="Open Sans" w:cs="Arial"/>
          <w:i/>
          <w:iCs/>
          <w:color w:val="666666"/>
          <w:spacing w:val="30"/>
          <w:sz w:val="36"/>
          <w:szCs w:val="36"/>
          <w:lang w:eastAsia="it-IT"/>
        </w:rPr>
        <w:t>I luoghi della memoria</w:t>
      </w:r>
    </w:p>
    <w:p w:rsidR="002257C1" w:rsidRPr="002257C1" w:rsidRDefault="002257C1" w:rsidP="002257C1">
      <w:pPr>
        <w:spacing w:line="390" w:lineRule="atLeast"/>
        <w:jc w:val="center"/>
        <w:textAlignment w:val="baseline"/>
        <w:rPr>
          <w:rFonts w:ascii="Arial" w:eastAsia="Times New Roman" w:hAnsi="Arial" w:cs="Arial"/>
          <w:color w:val="444444"/>
          <w:sz w:val="27"/>
          <w:szCs w:val="27"/>
          <w:lang w:eastAsia="it-IT"/>
        </w:rPr>
      </w:pPr>
      <w:r w:rsidRPr="002257C1">
        <w:rPr>
          <w:rFonts w:ascii="Arial" w:eastAsia="Times New Roman" w:hAnsi="Arial" w:cs="Arial"/>
          <w:noProof/>
          <w:color w:val="444444"/>
          <w:sz w:val="27"/>
          <w:szCs w:val="27"/>
          <w:lang w:eastAsia="it-IT"/>
        </w:rPr>
        <w:lastRenderedPageBreak/>
        <w:drawing>
          <wp:inline distT="0" distB="0" distL="0" distR="0">
            <wp:extent cx="6120130" cy="4600814"/>
            <wp:effectExtent l="0" t="0" r="0" b="0"/>
            <wp:docPr id="2" name="Immagine 2" descr="d:\Users\USER\Desktop\il tr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il tren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4600814"/>
                    </a:xfrm>
                    <a:prstGeom prst="rect">
                      <a:avLst/>
                    </a:prstGeom>
                    <a:noFill/>
                    <a:ln>
                      <a:noFill/>
                    </a:ln>
                  </pic:spPr>
                </pic:pic>
              </a:graphicData>
            </a:graphic>
          </wp:inline>
        </w:drawing>
      </w:r>
    </w:p>
    <w:p w:rsidR="002257C1" w:rsidRPr="002257C1" w:rsidRDefault="002257C1" w:rsidP="002257C1">
      <w:pPr>
        <w:spacing w:line="480" w:lineRule="atLeast"/>
        <w:jc w:val="center"/>
        <w:textAlignment w:val="baseline"/>
        <w:rPr>
          <w:rFonts w:ascii="Open Sans" w:eastAsia="Times New Roman" w:hAnsi="Open Sans" w:cs="Arial"/>
          <w:color w:val="444444"/>
          <w:sz w:val="27"/>
          <w:szCs w:val="27"/>
          <w:lang w:eastAsia="it-IT"/>
        </w:rPr>
      </w:pPr>
      <w:r w:rsidRPr="002257C1">
        <w:rPr>
          <w:rFonts w:ascii="Open Sans" w:eastAsia="Times New Roman" w:hAnsi="Open Sans" w:cs="Arial"/>
          <w:color w:val="444444"/>
          <w:sz w:val="27"/>
          <w:szCs w:val="27"/>
          <w:lang w:eastAsia="it-IT"/>
        </w:rPr>
        <w:t>Visitare il Campo di </w:t>
      </w:r>
      <w:r w:rsidRPr="002257C1">
        <w:rPr>
          <w:rFonts w:ascii="Open Sans" w:eastAsia="Times New Roman" w:hAnsi="Open Sans" w:cs="Arial"/>
          <w:b/>
          <w:bCs/>
          <w:color w:val="444444"/>
          <w:sz w:val="27"/>
          <w:szCs w:val="27"/>
          <w:bdr w:val="none" w:sz="0" w:space="0" w:color="auto" w:frame="1"/>
          <w:lang w:eastAsia="it-IT"/>
        </w:rPr>
        <w:t>Auschwitz-Birkenau</w:t>
      </w:r>
      <w:r w:rsidRPr="002257C1">
        <w:rPr>
          <w:rFonts w:ascii="Open Sans" w:eastAsia="Times New Roman" w:hAnsi="Open Sans" w:cs="Arial"/>
          <w:color w:val="444444"/>
          <w:sz w:val="27"/>
          <w:szCs w:val="27"/>
          <w:lang w:eastAsia="it-IT"/>
        </w:rPr>
        <w:t> significa diventare testimoni diretti della pagina più oscura scritta dall’umanità nel secolo scorso. Esso rappresenta un viaggio necessario per fare i conti con i tanti interrogativi che tale pagina lascia ancora aperti sul presente. In questi anni abbiamo incontrato e viaggiato con partigiani ed ex deportati. Fra le testimonianze dei ragazzi, che tutti gli anni raccogliamo al nostro ritorno, è ricorrente l’espressione “dopo aver visitato Auschwitz con il Treno della Memoria nulla è più come prima”, per questo abbiamo sempre definito il Treno della Memoria un </w:t>
      </w:r>
      <w:r w:rsidRPr="002257C1">
        <w:rPr>
          <w:rFonts w:ascii="Open Sans" w:eastAsia="Times New Roman" w:hAnsi="Open Sans" w:cs="Arial"/>
          <w:i/>
          <w:iCs/>
          <w:color w:val="444444"/>
          <w:sz w:val="27"/>
          <w:szCs w:val="27"/>
          <w:bdr w:val="none" w:sz="0" w:space="0" w:color="auto" w:frame="1"/>
          <w:lang w:eastAsia="it-IT"/>
        </w:rPr>
        <w:t>pellegrinaggio laico</w:t>
      </w:r>
      <w:r w:rsidRPr="002257C1">
        <w:rPr>
          <w:rFonts w:ascii="Open Sans" w:eastAsia="Times New Roman" w:hAnsi="Open Sans" w:cs="Arial"/>
          <w:color w:val="444444"/>
          <w:sz w:val="27"/>
          <w:szCs w:val="27"/>
          <w:lang w:eastAsia="it-IT"/>
        </w:rPr>
        <w:t>. Un </w:t>
      </w:r>
      <w:r w:rsidRPr="002257C1">
        <w:rPr>
          <w:rFonts w:ascii="Open Sans" w:eastAsia="Times New Roman" w:hAnsi="Open Sans" w:cs="Arial"/>
          <w:b/>
          <w:bCs/>
          <w:color w:val="444444"/>
          <w:sz w:val="27"/>
          <w:szCs w:val="27"/>
          <w:bdr w:val="none" w:sz="0" w:space="0" w:color="auto" w:frame="1"/>
          <w:lang w:eastAsia="it-IT"/>
        </w:rPr>
        <w:t>viaggio</w:t>
      </w:r>
      <w:r w:rsidRPr="002257C1">
        <w:rPr>
          <w:rFonts w:ascii="Open Sans" w:eastAsia="Times New Roman" w:hAnsi="Open Sans" w:cs="Arial"/>
          <w:color w:val="444444"/>
          <w:sz w:val="27"/>
          <w:szCs w:val="27"/>
          <w:lang w:eastAsia="it-IT"/>
        </w:rPr>
        <w:t> che costruisce comunità, un viaggio che ci contamina, che attiva una nuova cittadinanza e </w:t>
      </w:r>
      <w:r w:rsidRPr="002257C1">
        <w:rPr>
          <w:rFonts w:ascii="Open Sans" w:eastAsia="Times New Roman" w:hAnsi="Open Sans" w:cs="Arial"/>
          <w:b/>
          <w:bCs/>
          <w:color w:val="444444"/>
          <w:sz w:val="27"/>
          <w:szCs w:val="27"/>
          <w:bdr w:val="none" w:sz="0" w:space="0" w:color="auto" w:frame="1"/>
          <w:lang w:eastAsia="it-IT"/>
        </w:rPr>
        <w:t>ci cambia per sempre</w:t>
      </w:r>
      <w:r w:rsidRPr="002257C1">
        <w:rPr>
          <w:rFonts w:ascii="Open Sans" w:eastAsia="Times New Roman" w:hAnsi="Open Sans" w:cs="Arial"/>
          <w:color w:val="444444"/>
          <w:sz w:val="27"/>
          <w:szCs w:val="27"/>
          <w:lang w:eastAsia="it-IT"/>
        </w:rPr>
        <w:t>. Da quest’anno </w:t>
      </w:r>
      <w:r w:rsidRPr="002257C1">
        <w:rPr>
          <w:rFonts w:ascii="Open Sans" w:eastAsia="Times New Roman" w:hAnsi="Open Sans" w:cs="Arial"/>
          <w:b/>
          <w:bCs/>
          <w:color w:val="444444"/>
          <w:sz w:val="27"/>
          <w:szCs w:val="27"/>
          <w:bdr w:val="none" w:sz="0" w:space="0" w:color="auto" w:frame="1"/>
          <w:lang w:eastAsia="it-IT"/>
        </w:rPr>
        <w:t>il progetto si amplia. Sei tappe intermedie</w:t>
      </w:r>
      <w:r w:rsidRPr="002257C1">
        <w:rPr>
          <w:rFonts w:ascii="Open Sans" w:eastAsia="Times New Roman" w:hAnsi="Open Sans" w:cs="Arial"/>
          <w:color w:val="444444"/>
          <w:sz w:val="27"/>
          <w:szCs w:val="27"/>
          <w:lang w:eastAsia="it-IT"/>
        </w:rPr>
        <w:t>, della durata di due giorni, </w:t>
      </w:r>
      <w:r w:rsidRPr="002257C1">
        <w:rPr>
          <w:rFonts w:ascii="Open Sans" w:eastAsia="Times New Roman" w:hAnsi="Open Sans" w:cs="Arial"/>
          <w:b/>
          <w:bCs/>
          <w:color w:val="444444"/>
          <w:sz w:val="27"/>
          <w:szCs w:val="27"/>
          <w:bdr w:val="none" w:sz="0" w:space="0" w:color="auto" w:frame="1"/>
          <w:lang w:eastAsia="it-IT"/>
        </w:rPr>
        <w:t>precedono l’arrivo a Cracovia, </w:t>
      </w:r>
      <w:r w:rsidRPr="002257C1">
        <w:rPr>
          <w:rFonts w:ascii="Open Sans" w:eastAsia="Times New Roman" w:hAnsi="Open Sans" w:cs="Arial"/>
          <w:color w:val="444444"/>
          <w:sz w:val="27"/>
          <w:szCs w:val="27"/>
          <w:lang w:eastAsia="it-IT"/>
        </w:rPr>
        <w:t xml:space="preserve">dove i diversi gruppi provenienti da tutta Italia potranno raccontarsi le esperienze vissute. Quindi non più solamente la pagina più scura della storia moderna, Auschwitz, ma uno spaccato significativo del secolo scorso attraverso viaggi in luoghi diversi in Europa. Il Treno della Memoria parla di storia e memoria del </w:t>
      </w:r>
      <w:r w:rsidRPr="002257C1">
        <w:rPr>
          <w:rFonts w:ascii="Open Sans" w:eastAsia="Times New Roman" w:hAnsi="Open Sans" w:cs="Arial"/>
          <w:color w:val="444444"/>
          <w:sz w:val="27"/>
          <w:szCs w:val="27"/>
          <w:lang w:eastAsia="it-IT"/>
        </w:rPr>
        <w:lastRenderedPageBreak/>
        <w:t>passato, ma anche di testimonianze ed</w:t>
      </w:r>
      <w:r w:rsidRPr="002257C1">
        <w:rPr>
          <w:rFonts w:ascii="Open Sans" w:eastAsia="Times New Roman" w:hAnsi="Open Sans" w:cs="Arial"/>
          <w:b/>
          <w:bCs/>
          <w:color w:val="444444"/>
          <w:sz w:val="27"/>
          <w:szCs w:val="27"/>
          <w:bdr w:val="none" w:sz="0" w:space="0" w:color="auto" w:frame="1"/>
          <w:lang w:eastAsia="it-IT"/>
        </w:rPr>
        <w:t> impegno nel presente. </w:t>
      </w:r>
      <w:r w:rsidRPr="002257C1">
        <w:rPr>
          <w:rFonts w:ascii="Open Sans" w:eastAsia="Times New Roman" w:hAnsi="Open Sans" w:cs="Arial"/>
          <w:color w:val="444444"/>
          <w:sz w:val="27"/>
          <w:szCs w:val="27"/>
          <w:lang w:eastAsia="it-IT"/>
        </w:rPr>
        <w:t>Così la memoria ci impedisce di compiere gli stessi errori e ci permette di</w:t>
      </w:r>
      <w:r w:rsidRPr="002257C1">
        <w:rPr>
          <w:rFonts w:ascii="Open Sans" w:eastAsia="Times New Roman" w:hAnsi="Open Sans" w:cs="Arial"/>
          <w:b/>
          <w:bCs/>
          <w:color w:val="444444"/>
          <w:sz w:val="27"/>
          <w:szCs w:val="27"/>
          <w:bdr w:val="none" w:sz="0" w:space="0" w:color="auto" w:frame="1"/>
          <w:lang w:eastAsia="it-IT"/>
        </w:rPr>
        <w:t> dare senso al futuro. </w:t>
      </w:r>
    </w:p>
    <w:p w:rsidR="002257C1" w:rsidRPr="00727FD7" w:rsidRDefault="00727FD7" w:rsidP="002257C1">
      <w:pPr>
        <w:spacing w:line="750" w:lineRule="atLeast"/>
        <w:textAlignment w:val="baseline"/>
        <w:outlineLvl w:val="0"/>
        <w:rPr>
          <w:rFonts w:ascii="Arial" w:eastAsia="Times New Roman" w:hAnsi="Arial" w:cs="Arial"/>
          <w:b/>
          <w:bCs/>
          <w:caps/>
          <w:color w:val="444444"/>
          <w:kern w:val="36"/>
          <w:lang w:eastAsia="it-IT"/>
        </w:rPr>
      </w:pPr>
      <w:r w:rsidRPr="00727FD7">
        <w:rPr>
          <w:rFonts w:ascii="Arial" w:eastAsia="Times New Roman" w:hAnsi="Arial" w:cs="Arial"/>
          <w:b/>
          <w:bCs/>
          <w:caps/>
          <w:color w:val="444444"/>
          <w:kern w:val="36"/>
          <w:lang w:eastAsia="it-IT"/>
        </w:rPr>
        <w:t xml:space="preserve">PER </w:t>
      </w:r>
      <w:r w:rsidR="002257C1" w:rsidRPr="00727FD7">
        <w:rPr>
          <w:rFonts w:ascii="Arial" w:eastAsia="Times New Roman" w:hAnsi="Arial" w:cs="Arial"/>
          <w:b/>
          <w:bCs/>
          <w:caps/>
          <w:color w:val="444444"/>
          <w:kern w:val="36"/>
          <w:lang w:eastAsia="it-IT"/>
        </w:rPr>
        <w:t>INFORMAZIONI</w:t>
      </w:r>
      <w:r>
        <w:rPr>
          <w:rFonts w:ascii="Arial" w:eastAsia="Times New Roman" w:hAnsi="Arial" w:cs="Arial"/>
          <w:b/>
          <w:bCs/>
          <w:caps/>
          <w:color w:val="444444"/>
          <w:kern w:val="36"/>
          <w:lang w:eastAsia="it-IT"/>
        </w:rPr>
        <w:t>:</w:t>
      </w:r>
      <w:bookmarkStart w:id="0" w:name="_GoBack"/>
      <w:bookmarkEnd w:id="0"/>
      <w:r w:rsidR="002257C1" w:rsidRPr="00727FD7">
        <w:rPr>
          <w:rFonts w:ascii="Arial" w:eastAsia="Times New Roman" w:hAnsi="Arial" w:cs="Arial"/>
          <w:b/>
          <w:bCs/>
          <w:caps/>
          <w:color w:val="444444"/>
          <w:kern w:val="36"/>
          <w:lang w:eastAsia="it-IT"/>
        </w:rPr>
        <w:t xml:space="preserve">  - “</w:t>
      </w:r>
      <w:r w:rsidR="005065FB" w:rsidRPr="00727FD7">
        <w:rPr>
          <w:rFonts w:ascii="Arial" w:eastAsia="Times New Roman" w:hAnsi="Arial" w:cs="Arial"/>
          <w:b/>
          <w:bCs/>
          <w:caps/>
          <w:color w:val="444444"/>
          <w:kern w:val="36"/>
          <w:lang w:eastAsia="it-IT"/>
        </w:rPr>
        <w:t xml:space="preserve">IN </w:t>
      </w:r>
      <w:r w:rsidR="002257C1" w:rsidRPr="00727FD7">
        <w:rPr>
          <w:rFonts w:ascii="Arial" w:eastAsia="Times New Roman" w:hAnsi="Arial" w:cs="Arial"/>
          <w:b/>
          <w:bCs/>
          <w:caps/>
          <w:color w:val="444444"/>
          <w:kern w:val="36"/>
          <w:lang w:eastAsia="it-IT"/>
        </w:rPr>
        <w:t xml:space="preserve">TRENO </w:t>
      </w:r>
      <w:r w:rsidR="005065FB" w:rsidRPr="00727FD7">
        <w:rPr>
          <w:rFonts w:ascii="Arial" w:eastAsia="Times New Roman" w:hAnsi="Arial" w:cs="Arial"/>
          <w:b/>
          <w:bCs/>
          <w:caps/>
          <w:color w:val="444444"/>
          <w:kern w:val="36"/>
          <w:lang w:eastAsia="it-IT"/>
        </w:rPr>
        <w:t xml:space="preserve">PER </w:t>
      </w:r>
      <w:r w:rsidRPr="00727FD7">
        <w:rPr>
          <w:rFonts w:ascii="Arial" w:eastAsia="Times New Roman" w:hAnsi="Arial" w:cs="Arial"/>
          <w:b/>
          <w:bCs/>
          <w:caps/>
          <w:color w:val="444444"/>
          <w:kern w:val="36"/>
          <w:lang w:eastAsia="it-IT"/>
        </w:rPr>
        <w:t>LA MEMORIA</w:t>
      </w:r>
      <w:r w:rsidR="002257C1" w:rsidRPr="00727FD7">
        <w:rPr>
          <w:rFonts w:ascii="Arial" w:eastAsia="Times New Roman" w:hAnsi="Arial" w:cs="Arial"/>
          <w:b/>
          <w:bCs/>
          <w:caps/>
          <w:color w:val="444444"/>
          <w:kern w:val="36"/>
          <w:lang w:eastAsia="it-IT"/>
        </w:rPr>
        <w:t xml:space="preserve"> 2016</w:t>
      </w:r>
      <w:r w:rsidRPr="00727FD7">
        <w:rPr>
          <w:rFonts w:ascii="Arial" w:eastAsia="Times New Roman" w:hAnsi="Arial" w:cs="Arial"/>
          <w:b/>
          <w:bCs/>
          <w:caps/>
          <w:color w:val="444444"/>
          <w:kern w:val="36"/>
          <w:lang w:eastAsia="it-IT"/>
        </w:rPr>
        <w:t>”- CONTATTARE L’ASSESSORE ALLE POLITICHE CULTURALI</w:t>
      </w:r>
    </w:p>
    <w:p w:rsidR="00421A65" w:rsidRDefault="00421A65"/>
    <w:sectPr w:rsidR="00421A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61"/>
    <w:rsid w:val="00117561"/>
    <w:rsid w:val="002257C1"/>
    <w:rsid w:val="00421A65"/>
    <w:rsid w:val="005065FB"/>
    <w:rsid w:val="00727FD7"/>
    <w:rsid w:val="007F283C"/>
    <w:rsid w:val="00F30C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E188C-70C7-46CE-84DF-E217BA21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545339">
      <w:bodyDiv w:val="1"/>
      <w:marLeft w:val="0"/>
      <w:marRight w:val="0"/>
      <w:marTop w:val="0"/>
      <w:marBottom w:val="0"/>
      <w:divBdr>
        <w:top w:val="none" w:sz="0" w:space="0" w:color="auto"/>
        <w:left w:val="none" w:sz="0" w:space="0" w:color="auto"/>
        <w:bottom w:val="none" w:sz="0" w:space="0" w:color="auto"/>
        <w:right w:val="none" w:sz="0" w:space="0" w:color="auto"/>
      </w:divBdr>
      <w:divsChild>
        <w:div w:id="819004396">
          <w:marLeft w:val="0"/>
          <w:marRight w:val="0"/>
          <w:marTop w:val="0"/>
          <w:marBottom w:val="525"/>
          <w:divBdr>
            <w:top w:val="none" w:sz="0" w:space="0" w:color="auto"/>
            <w:left w:val="none" w:sz="0" w:space="0" w:color="auto"/>
            <w:bottom w:val="none" w:sz="0" w:space="0" w:color="auto"/>
            <w:right w:val="none" w:sz="0" w:space="0" w:color="auto"/>
          </w:divBdr>
          <w:divsChild>
            <w:div w:id="1086657605">
              <w:marLeft w:val="0"/>
              <w:marRight w:val="0"/>
              <w:marTop w:val="0"/>
              <w:marBottom w:val="0"/>
              <w:divBdr>
                <w:top w:val="none" w:sz="0" w:space="0" w:color="auto"/>
                <w:left w:val="none" w:sz="0" w:space="0" w:color="auto"/>
                <w:bottom w:val="none" w:sz="0" w:space="0" w:color="auto"/>
                <w:right w:val="none" w:sz="0" w:space="0" w:color="auto"/>
              </w:divBdr>
              <w:divsChild>
                <w:div w:id="1640956800">
                  <w:marLeft w:val="0"/>
                  <w:marRight w:val="0"/>
                  <w:marTop w:val="0"/>
                  <w:marBottom w:val="0"/>
                  <w:divBdr>
                    <w:top w:val="none" w:sz="0" w:space="0" w:color="auto"/>
                    <w:left w:val="none" w:sz="0" w:space="0" w:color="auto"/>
                    <w:bottom w:val="none" w:sz="0" w:space="0" w:color="auto"/>
                    <w:right w:val="none" w:sz="0" w:space="0" w:color="auto"/>
                  </w:divBdr>
                  <w:divsChild>
                    <w:div w:id="1418791846">
                      <w:marLeft w:val="0"/>
                      <w:marRight w:val="0"/>
                      <w:marTop w:val="0"/>
                      <w:marBottom w:val="0"/>
                      <w:divBdr>
                        <w:top w:val="none" w:sz="0" w:space="0" w:color="auto"/>
                        <w:left w:val="none" w:sz="0" w:space="0" w:color="auto"/>
                        <w:bottom w:val="none" w:sz="0" w:space="0" w:color="auto"/>
                        <w:right w:val="none" w:sz="0" w:space="0" w:color="auto"/>
                      </w:divBdr>
                      <w:divsChild>
                        <w:div w:id="253977607">
                          <w:marLeft w:val="0"/>
                          <w:marRight w:val="0"/>
                          <w:marTop w:val="0"/>
                          <w:marBottom w:val="525"/>
                          <w:divBdr>
                            <w:top w:val="none" w:sz="0" w:space="0" w:color="auto"/>
                            <w:left w:val="none" w:sz="0" w:space="0" w:color="auto"/>
                            <w:bottom w:val="none" w:sz="0" w:space="0" w:color="auto"/>
                            <w:right w:val="none" w:sz="0" w:space="0" w:color="auto"/>
                          </w:divBdr>
                          <w:divsChild>
                            <w:div w:id="596518691">
                              <w:marLeft w:val="0"/>
                              <w:marRight w:val="0"/>
                              <w:marTop w:val="0"/>
                              <w:marBottom w:val="0"/>
                              <w:divBdr>
                                <w:top w:val="none" w:sz="0" w:space="0" w:color="auto"/>
                                <w:left w:val="none" w:sz="0" w:space="0" w:color="auto"/>
                                <w:bottom w:val="none" w:sz="0" w:space="0" w:color="auto"/>
                                <w:right w:val="none" w:sz="0" w:space="0" w:color="auto"/>
                              </w:divBdr>
                            </w:div>
                          </w:divsChild>
                        </w:div>
                        <w:div w:id="1578704280">
                          <w:marLeft w:val="0"/>
                          <w:marRight w:val="0"/>
                          <w:marTop w:val="0"/>
                          <w:marBottom w:val="525"/>
                          <w:divBdr>
                            <w:top w:val="none" w:sz="0" w:space="0" w:color="auto"/>
                            <w:left w:val="none" w:sz="0" w:space="0" w:color="auto"/>
                            <w:bottom w:val="none" w:sz="0" w:space="0" w:color="auto"/>
                            <w:right w:val="none" w:sz="0" w:space="0" w:color="auto"/>
                          </w:divBdr>
                          <w:divsChild>
                            <w:div w:id="37896969">
                              <w:marLeft w:val="0"/>
                              <w:marRight w:val="0"/>
                              <w:marTop w:val="0"/>
                              <w:marBottom w:val="0"/>
                              <w:divBdr>
                                <w:top w:val="none" w:sz="0" w:space="0" w:color="auto"/>
                                <w:left w:val="none" w:sz="0" w:space="0" w:color="auto"/>
                                <w:bottom w:val="none" w:sz="0" w:space="0" w:color="auto"/>
                                <w:right w:val="none" w:sz="0" w:space="0" w:color="auto"/>
                              </w:divBdr>
                            </w:div>
                          </w:divsChild>
                        </w:div>
                        <w:div w:id="1561356166">
                          <w:marLeft w:val="0"/>
                          <w:marRight w:val="0"/>
                          <w:marTop w:val="0"/>
                          <w:marBottom w:val="525"/>
                          <w:divBdr>
                            <w:top w:val="none" w:sz="0" w:space="0" w:color="auto"/>
                            <w:left w:val="none" w:sz="0" w:space="0" w:color="auto"/>
                            <w:bottom w:val="none" w:sz="0" w:space="0" w:color="auto"/>
                            <w:right w:val="none" w:sz="0" w:space="0" w:color="auto"/>
                          </w:divBdr>
                          <w:divsChild>
                            <w:div w:id="1655723253">
                              <w:marLeft w:val="0"/>
                              <w:marRight w:val="0"/>
                              <w:marTop w:val="0"/>
                              <w:marBottom w:val="0"/>
                              <w:divBdr>
                                <w:top w:val="none" w:sz="0" w:space="0" w:color="auto"/>
                                <w:left w:val="none" w:sz="0" w:space="0" w:color="auto"/>
                                <w:bottom w:val="none" w:sz="0" w:space="0" w:color="auto"/>
                                <w:right w:val="none" w:sz="0" w:space="0" w:color="auto"/>
                              </w:divBdr>
                              <w:divsChild>
                                <w:div w:id="1016813670">
                                  <w:marLeft w:val="0"/>
                                  <w:marRight w:val="0"/>
                                  <w:marTop w:val="0"/>
                                  <w:marBottom w:val="0"/>
                                  <w:divBdr>
                                    <w:top w:val="none" w:sz="0" w:space="0" w:color="auto"/>
                                    <w:left w:val="none" w:sz="0" w:space="0" w:color="auto"/>
                                    <w:bottom w:val="none" w:sz="0" w:space="0" w:color="auto"/>
                                    <w:right w:val="none" w:sz="0" w:space="0" w:color="auto"/>
                                  </w:divBdr>
                                  <w:divsChild>
                                    <w:div w:id="1324819310">
                                      <w:marLeft w:val="0"/>
                                      <w:marRight w:val="0"/>
                                      <w:marTop w:val="0"/>
                                      <w:marBottom w:val="0"/>
                                      <w:divBdr>
                                        <w:top w:val="none" w:sz="0" w:space="0" w:color="auto"/>
                                        <w:left w:val="none" w:sz="0" w:space="0" w:color="auto"/>
                                        <w:bottom w:val="none" w:sz="0" w:space="0" w:color="auto"/>
                                        <w:right w:val="none" w:sz="0" w:space="0" w:color="auto"/>
                                      </w:divBdr>
                                      <w:divsChild>
                                        <w:div w:id="54356484">
                                          <w:marLeft w:val="0"/>
                                          <w:marRight w:val="0"/>
                                          <w:marTop w:val="0"/>
                                          <w:marBottom w:val="525"/>
                                          <w:divBdr>
                                            <w:top w:val="none" w:sz="0" w:space="0" w:color="auto"/>
                                            <w:left w:val="none" w:sz="0" w:space="0" w:color="auto"/>
                                            <w:bottom w:val="none" w:sz="0" w:space="0" w:color="auto"/>
                                            <w:right w:val="none" w:sz="0" w:space="0" w:color="auto"/>
                                          </w:divBdr>
                                          <w:divsChild>
                                            <w:div w:id="18915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76764">
                          <w:marLeft w:val="0"/>
                          <w:marRight w:val="0"/>
                          <w:marTop w:val="0"/>
                          <w:marBottom w:val="525"/>
                          <w:divBdr>
                            <w:top w:val="none" w:sz="0" w:space="0" w:color="auto"/>
                            <w:left w:val="none" w:sz="0" w:space="0" w:color="auto"/>
                            <w:bottom w:val="none" w:sz="0" w:space="0" w:color="auto"/>
                            <w:right w:val="none" w:sz="0" w:space="0" w:color="auto"/>
                          </w:divBdr>
                          <w:divsChild>
                            <w:div w:id="231283489">
                              <w:marLeft w:val="0"/>
                              <w:marRight w:val="0"/>
                              <w:marTop w:val="0"/>
                              <w:marBottom w:val="0"/>
                              <w:divBdr>
                                <w:top w:val="none" w:sz="0" w:space="0" w:color="auto"/>
                                <w:left w:val="none" w:sz="0" w:space="0" w:color="auto"/>
                                <w:bottom w:val="none" w:sz="0" w:space="0" w:color="auto"/>
                                <w:right w:val="none" w:sz="0" w:space="0" w:color="auto"/>
                              </w:divBdr>
                              <w:divsChild>
                                <w:div w:id="877663944">
                                  <w:marLeft w:val="0"/>
                                  <w:marRight w:val="0"/>
                                  <w:marTop w:val="0"/>
                                  <w:marBottom w:val="0"/>
                                  <w:divBdr>
                                    <w:top w:val="none" w:sz="0" w:space="0" w:color="auto"/>
                                    <w:left w:val="none" w:sz="0" w:space="0" w:color="auto"/>
                                    <w:bottom w:val="none" w:sz="0" w:space="0" w:color="auto"/>
                                    <w:right w:val="none" w:sz="0" w:space="0" w:color="auto"/>
                                  </w:divBdr>
                                  <w:divsChild>
                                    <w:div w:id="6690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797230">
                          <w:marLeft w:val="0"/>
                          <w:marRight w:val="0"/>
                          <w:marTop w:val="0"/>
                          <w:marBottom w:val="0"/>
                          <w:divBdr>
                            <w:top w:val="none" w:sz="0" w:space="0" w:color="auto"/>
                            <w:left w:val="none" w:sz="0" w:space="0" w:color="auto"/>
                            <w:bottom w:val="none" w:sz="0" w:space="0" w:color="auto"/>
                            <w:right w:val="none" w:sz="0" w:space="0" w:color="auto"/>
                          </w:divBdr>
                          <w:divsChild>
                            <w:div w:id="1120031734">
                              <w:marLeft w:val="0"/>
                              <w:marRight w:val="0"/>
                              <w:marTop w:val="0"/>
                              <w:marBottom w:val="0"/>
                              <w:divBdr>
                                <w:top w:val="none" w:sz="0" w:space="0" w:color="auto"/>
                                <w:left w:val="none" w:sz="0" w:space="0" w:color="auto"/>
                                <w:bottom w:val="none" w:sz="0" w:space="0" w:color="auto"/>
                                <w:right w:val="none" w:sz="0" w:space="0" w:color="auto"/>
                              </w:divBdr>
                              <w:divsChild>
                                <w:div w:id="2022928103">
                                  <w:marLeft w:val="0"/>
                                  <w:marRight w:val="0"/>
                                  <w:marTop w:val="0"/>
                                  <w:marBottom w:val="0"/>
                                  <w:divBdr>
                                    <w:top w:val="none" w:sz="0" w:space="0" w:color="auto"/>
                                    <w:left w:val="none" w:sz="0" w:space="0" w:color="auto"/>
                                    <w:bottom w:val="none" w:sz="0" w:space="0" w:color="auto"/>
                                    <w:right w:val="none" w:sz="0" w:space="0" w:color="auto"/>
                                  </w:divBdr>
                                  <w:divsChild>
                                    <w:div w:id="1230461911">
                                      <w:marLeft w:val="0"/>
                                      <w:marRight w:val="0"/>
                                      <w:marTop w:val="0"/>
                                      <w:marBottom w:val="0"/>
                                      <w:divBdr>
                                        <w:top w:val="none" w:sz="0" w:space="0" w:color="auto"/>
                                        <w:left w:val="none" w:sz="0" w:space="0" w:color="auto"/>
                                        <w:bottom w:val="none" w:sz="0" w:space="0" w:color="auto"/>
                                        <w:right w:val="none" w:sz="0" w:space="0" w:color="auto"/>
                                      </w:divBdr>
                                      <w:divsChild>
                                        <w:div w:id="51774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179820">
          <w:marLeft w:val="0"/>
          <w:marRight w:val="0"/>
          <w:marTop w:val="0"/>
          <w:marBottom w:val="525"/>
          <w:divBdr>
            <w:top w:val="none" w:sz="0" w:space="0" w:color="auto"/>
            <w:left w:val="none" w:sz="0" w:space="0" w:color="auto"/>
            <w:bottom w:val="none" w:sz="0" w:space="0" w:color="auto"/>
            <w:right w:val="none" w:sz="0" w:space="0" w:color="auto"/>
          </w:divBdr>
          <w:divsChild>
            <w:div w:id="1591422740">
              <w:marLeft w:val="0"/>
              <w:marRight w:val="0"/>
              <w:marTop w:val="0"/>
              <w:marBottom w:val="0"/>
              <w:divBdr>
                <w:top w:val="none" w:sz="0" w:space="0" w:color="auto"/>
                <w:left w:val="none" w:sz="0" w:space="0" w:color="auto"/>
                <w:bottom w:val="none" w:sz="0" w:space="0" w:color="auto"/>
                <w:right w:val="none" w:sz="0" w:space="0" w:color="auto"/>
              </w:divBdr>
              <w:divsChild>
                <w:div w:id="1181428084">
                  <w:marLeft w:val="0"/>
                  <w:marRight w:val="0"/>
                  <w:marTop w:val="0"/>
                  <w:marBottom w:val="0"/>
                  <w:divBdr>
                    <w:top w:val="none" w:sz="0" w:space="0" w:color="auto"/>
                    <w:left w:val="none" w:sz="0" w:space="0" w:color="auto"/>
                    <w:bottom w:val="none" w:sz="0" w:space="0" w:color="auto"/>
                    <w:right w:val="none" w:sz="0" w:space="0" w:color="auto"/>
                  </w:divBdr>
                  <w:divsChild>
                    <w:div w:id="240916724">
                      <w:marLeft w:val="0"/>
                      <w:marRight w:val="0"/>
                      <w:marTop w:val="0"/>
                      <w:marBottom w:val="0"/>
                      <w:divBdr>
                        <w:top w:val="none" w:sz="0" w:space="0" w:color="auto"/>
                        <w:left w:val="none" w:sz="0" w:space="0" w:color="auto"/>
                        <w:bottom w:val="none" w:sz="0" w:space="0" w:color="auto"/>
                        <w:right w:val="none" w:sz="0" w:space="0" w:color="auto"/>
                      </w:divBdr>
                      <w:divsChild>
                        <w:div w:id="141697877">
                          <w:marLeft w:val="0"/>
                          <w:marRight w:val="0"/>
                          <w:marTop w:val="0"/>
                          <w:marBottom w:val="525"/>
                          <w:divBdr>
                            <w:top w:val="none" w:sz="0" w:space="0" w:color="auto"/>
                            <w:left w:val="none" w:sz="0" w:space="0" w:color="auto"/>
                            <w:bottom w:val="none" w:sz="0" w:space="0" w:color="auto"/>
                            <w:right w:val="none" w:sz="0" w:space="0" w:color="auto"/>
                          </w:divBdr>
                          <w:divsChild>
                            <w:div w:id="46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2015-11-03T18:35:00Z</dcterms:created>
  <dcterms:modified xsi:type="dcterms:W3CDTF">2015-11-03T19:13:00Z</dcterms:modified>
</cp:coreProperties>
</file>