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1BB" w:rsidRDefault="00A23D93" w:rsidP="00B421A4">
      <w:pPr>
        <w:jc w:val="both"/>
        <w:rPr>
          <w:b/>
        </w:rPr>
      </w:pPr>
      <w:r w:rsidRPr="00CF2C2C">
        <w:rPr>
          <w:b/>
        </w:rPr>
        <w:t>BANDO PER L’EROGAZIONE</w:t>
      </w:r>
      <w:r w:rsidR="00CF2C2C" w:rsidRPr="00CF2C2C">
        <w:rPr>
          <w:b/>
        </w:rPr>
        <w:t xml:space="preserve"> DI CONTRIBUTI ECONOMICI </w:t>
      </w:r>
      <w:r w:rsidR="00B331BB">
        <w:rPr>
          <w:b/>
        </w:rPr>
        <w:t xml:space="preserve">A SOSTEGNO DEI SOGGETTI MAGGIORMENTE COLPITI DALL’EMERGENZA SANITARIA CAUSATA DA COVID-19 </w:t>
      </w:r>
      <w:r w:rsidR="00CF2C2C" w:rsidRPr="00CF2C2C">
        <w:rPr>
          <w:b/>
        </w:rPr>
        <w:t xml:space="preserve">PER IL PAGAMENTO DELLA TASSA RIFIUTI </w:t>
      </w:r>
      <w:r w:rsidR="00CF2C2C">
        <w:rPr>
          <w:b/>
        </w:rPr>
        <w:t xml:space="preserve">2021 </w:t>
      </w:r>
      <w:r w:rsidR="00792150">
        <w:rPr>
          <w:b/>
        </w:rPr>
        <w:t>UTENZE DOMESTICHE</w:t>
      </w:r>
    </w:p>
    <w:p w:rsidR="0026410B" w:rsidRDefault="00CF2C2C" w:rsidP="00B421A4">
      <w:pPr>
        <w:jc w:val="both"/>
        <w:rPr>
          <w:b/>
        </w:rPr>
      </w:pPr>
      <w:r>
        <w:rPr>
          <w:b/>
        </w:rPr>
        <w:t xml:space="preserve"> </w:t>
      </w:r>
    </w:p>
    <w:p w:rsidR="0026410B" w:rsidRDefault="0026410B" w:rsidP="00B421A4">
      <w:pPr>
        <w:jc w:val="both"/>
        <w:rPr>
          <w:b/>
        </w:rPr>
      </w:pPr>
      <w:r>
        <w:rPr>
          <w:b/>
        </w:rPr>
        <w:t>1 – Oggetto e finalità</w:t>
      </w:r>
    </w:p>
    <w:p w:rsidR="00B421A4" w:rsidRDefault="0026410B" w:rsidP="00B421A4">
      <w:pPr>
        <w:jc w:val="both"/>
      </w:pPr>
      <w:r>
        <w:t xml:space="preserve">Allo scopo di sostenere i nuclei familiari che si trovano in situazione di disagio economico a seguito dell’emergenza sanitaria causata dalla pandemia da Covid-19, l’Amministrazione comunale intende erogare contributi economici straordinari </w:t>
      </w:r>
      <w:r w:rsidR="00B421A4">
        <w:t xml:space="preserve">per il pagamento della tassa rifiuti dovuta nell’anno 2021, commisurando il valore di tali contributi alla riduzione reddituale subita nell’anno 2020 rispetto all’anno 2019 </w:t>
      </w:r>
      <w:r w:rsidR="006F2366">
        <w:t>in presenza</w:t>
      </w:r>
      <w:r w:rsidR="00B421A4">
        <w:t xml:space="preserve"> delle condizioni e dei requisiti di cui all’art.</w:t>
      </w:r>
      <w:r w:rsidR="003452B6">
        <w:t xml:space="preserve"> 2.</w:t>
      </w:r>
    </w:p>
    <w:p w:rsidR="003452B6" w:rsidRDefault="003452B6" w:rsidP="00B421A4">
      <w:pPr>
        <w:jc w:val="both"/>
      </w:pPr>
    </w:p>
    <w:p w:rsidR="00B421A4" w:rsidRPr="003452B6" w:rsidRDefault="00B421A4" w:rsidP="00B421A4">
      <w:pPr>
        <w:jc w:val="both"/>
        <w:rPr>
          <w:b/>
        </w:rPr>
      </w:pPr>
      <w:r w:rsidRPr="003452B6">
        <w:rPr>
          <w:b/>
        </w:rPr>
        <w:t>2 – Destinatari de</w:t>
      </w:r>
      <w:r w:rsidR="003452B6" w:rsidRPr="003452B6">
        <w:rPr>
          <w:b/>
        </w:rPr>
        <w:t>i</w:t>
      </w:r>
      <w:r w:rsidRPr="003452B6">
        <w:rPr>
          <w:b/>
        </w:rPr>
        <w:t xml:space="preserve"> contributi</w:t>
      </w:r>
      <w:r w:rsidR="00830B39">
        <w:rPr>
          <w:b/>
        </w:rPr>
        <w:t xml:space="preserve"> - </w:t>
      </w:r>
      <w:r w:rsidR="006F2366">
        <w:rPr>
          <w:b/>
        </w:rPr>
        <w:t>R</w:t>
      </w:r>
      <w:r w:rsidR="003452B6">
        <w:rPr>
          <w:b/>
        </w:rPr>
        <w:t>equisiti di ammissione</w:t>
      </w:r>
      <w:r w:rsidR="00830B39">
        <w:rPr>
          <w:b/>
        </w:rPr>
        <w:t xml:space="preserve"> –</w:t>
      </w:r>
      <w:r w:rsidR="006F2366">
        <w:rPr>
          <w:b/>
        </w:rPr>
        <w:t xml:space="preserve"> E</w:t>
      </w:r>
      <w:r w:rsidR="00830B39">
        <w:rPr>
          <w:b/>
        </w:rPr>
        <w:t>ntità del contributo in misura percentuale</w:t>
      </w:r>
    </w:p>
    <w:p w:rsidR="003452B6" w:rsidRPr="00280F89" w:rsidRDefault="00B421A4" w:rsidP="00B421A4">
      <w:pPr>
        <w:jc w:val="both"/>
      </w:pPr>
      <w:r w:rsidRPr="00280F89">
        <w:t xml:space="preserve">Sono destinatari degli interventi di cui al precedente art. 1, i </w:t>
      </w:r>
      <w:r w:rsidR="007465FB">
        <w:t>soggetti</w:t>
      </w:r>
      <w:bookmarkStart w:id="0" w:name="_GoBack"/>
      <w:bookmarkEnd w:id="0"/>
      <w:r w:rsidRPr="00280F89">
        <w:t xml:space="preserve"> </w:t>
      </w:r>
      <w:r w:rsidR="00685CD5" w:rsidRPr="00280F89">
        <w:t xml:space="preserve">residenti nel Comune di Copertino, </w:t>
      </w:r>
      <w:r w:rsidRPr="00280F89">
        <w:t>intestatari di una utenza TARI</w:t>
      </w:r>
      <w:r w:rsidR="00685CD5" w:rsidRPr="00280F89">
        <w:t xml:space="preserve"> per abitazione principale, </w:t>
      </w:r>
      <w:r w:rsidR="003452B6" w:rsidRPr="00280F89">
        <w:t>a condizione che dimostrino di:</w:t>
      </w:r>
    </w:p>
    <w:p w:rsidR="003452B6" w:rsidRPr="00280F89" w:rsidRDefault="003452B6" w:rsidP="003452B6">
      <w:pPr>
        <w:pStyle w:val="Paragrafoelenco"/>
        <w:widowControl/>
        <w:numPr>
          <w:ilvl w:val="0"/>
          <w:numId w:val="8"/>
        </w:numPr>
        <w:suppressAutoHyphens w:val="0"/>
        <w:autoSpaceDN/>
        <w:spacing w:after="200" w:line="0" w:lineRule="atLeast"/>
        <w:jc w:val="both"/>
        <w:textAlignment w:val="auto"/>
        <w:rPr>
          <w:bCs/>
        </w:rPr>
      </w:pPr>
      <w:r w:rsidRPr="00280F89">
        <w:rPr>
          <w:rFonts w:eastAsia="Calibri"/>
        </w:rPr>
        <w:t xml:space="preserve">possedere un reddito familiare, con riferimento all’anno 2020, pari o inferiore ad € 50.000,00. </w:t>
      </w:r>
      <w:r w:rsidRPr="00280F89">
        <w:rPr>
          <w:bCs/>
        </w:rPr>
        <w:t>Nel calcolo di tale importo si considera il reddito imponibile ai fini IRPEF di ciascun comp</w:t>
      </w:r>
      <w:r w:rsidRPr="00280F89">
        <w:rPr>
          <w:bCs/>
        </w:rPr>
        <w:t>o</w:t>
      </w:r>
      <w:r w:rsidRPr="00280F89">
        <w:rPr>
          <w:bCs/>
        </w:rPr>
        <w:t>nente il nucleo familiare, così come risulta dall’anagrafe comunale, escluso il reddito derivante dall’abitazione principale e dagli altri immobili (fabbricati e terreni) a patto che gli stessi non siano locati</w:t>
      </w:r>
      <w:r w:rsidR="00280F89" w:rsidRPr="00280F89">
        <w:rPr>
          <w:bCs/>
        </w:rPr>
        <w:t xml:space="preserve"> o affittati ad altri soggetti.</w:t>
      </w:r>
    </w:p>
    <w:p w:rsidR="003452B6" w:rsidRPr="009E0831" w:rsidRDefault="003452B6" w:rsidP="003452B6">
      <w:pPr>
        <w:pStyle w:val="Paragrafoelenco"/>
        <w:widowControl/>
        <w:numPr>
          <w:ilvl w:val="0"/>
          <w:numId w:val="8"/>
        </w:numPr>
        <w:suppressAutoHyphens w:val="0"/>
        <w:autoSpaceDN/>
        <w:spacing w:after="200" w:line="0" w:lineRule="atLeast"/>
        <w:jc w:val="both"/>
        <w:textAlignment w:val="auto"/>
        <w:rPr>
          <w:rFonts w:eastAsia="Calibri"/>
        </w:rPr>
      </w:pPr>
      <w:r>
        <w:rPr>
          <w:bCs/>
        </w:rPr>
        <w:t>aver subito, nell’anno 2020, una diminuzione reddituale di almeno il 30% rispetto al precedente anno 2019. Appurato ciò l</w:t>
      </w:r>
      <w:r w:rsidRPr="009E0831">
        <w:rPr>
          <w:bCs/>
        </w:rPr>
        <w:t xml:space="preserve">a riduzione </w:t>
      </w:r>
      <w:r>
        <w:rPr>
          <w:bCs/>
        </w:rPr>
        <w:t xml:space="preserve">TARI, </w:t>
      </w:r>
      <w:r w:rsidRPr="009E0831">
        <w:rPr>
          <w:bCs/>
        </w:rPr>
        <w:t>applicabile sia sulla parte fissa sia sulla parte v</w:t>
      </w:r>
      <w:r w:rsidRPr="009E0831">
        <w:rPr>
          <w:bCs/>
        </w:rPr>
        <w:t>a</w:t>
      </w:r>
      <w:r w:rsidRPr="009E0831">
        <w:rPr>
          <w:bCs/>
        </w:rPr>
        <w:t>ria</w:t>
      </w:r>
      <w:r>
        <w:rPr>
          <w:bCs/>
        </w:rPr>
        <w:t>bile, opera</w:t>
      </w:r>
      <w:r w:rsidRPr="009E0831">
        <w:rPr>
          <w:bCs/>
        </w:rPr>
        <w:t xml:space="preserve"> </w:t>
      </w:r>
      <w:r>
        <w:rPr>
          <w:bCs/>
        </w:rPr>
        <w:t xml:space="preserve">in percentuale diversa </w:t>
      </w:r>
      <w:r w:rsidR="00FA2AAC">
        <w:rPr>
          <w:bCs/>
        </w:rPr>
        <w:t>in base ai seguenti</w:t>
      </w:r>
      <w:r>
        <w:rPr>
          <w:bCs/>
        </w:rPr>
        <w:t xml:space="preserve"> scaglioni</w:t>
      </w:r>
      <w:r w:rsidR="00FA2AAC">
        <w:rPr>
          <w:bCs/>
        </w:rPr>
        <w:t>:</w:t>
      </w:r>
      <w:r w:rsidRPr="009E0831">
        <w:rPr>
          <w:bCs/>
        </w:rPr>
        <w:t xml:space="preserve"> </w:t>
      </w:r>
    </w:p>
    <w:p w:rsidR="0026410B" w:rsidRPr="003452B6" w:rsidRDefault="0026410B" w:rsidP="003452B6">
      <w:pPr>
        <w:pStyle w:val="Paragrafoelenco"/>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2"/>
        <w:gridCol w:w="4889"/>
      </w:tblGrid>
      <w:tr w:rsidR="00FA2AAC" w:rsidTr="00FA2AAC">
        <w:tc>
          <w:tcPr>
            <w:tcW w:w="4072" w:type="dxa"/>
            <w:tcBorders>
              <w:top w:val="single" w:sz="4" w:space="0" w:color="auto"/>
              <w:left w:val="single" w:sz="4" w:space="0" w:color="auto"/>
              <w:bottom w:val="single" w:sz="4" w:space="0" w:color="auto"/>
              <w:right w:val="single" w:sz="4" w:space="0" w:color="auto"/>
            </w:tcBorders>
            <w:hideMark/>
          </w:tcPr>
          <w:p w:rsidR="00FA2AAC" w:rsidRDefault="00FA2AAC" w:rsidP="005F655C">
            <w:pPr>
              <w:spacing w:after="120"/>
              <w:jc w:val="center"/>
              <w:rPr>
                <w:rFonts w:eastAsia="Times New Roman"/>
                <w:b/>
                <w:bCs/>
              </w:rPr>
            </w:pPr>
            <w:r>
              <w:rPr>
                <w:b/>
                <w:bCs/>
              </w:rPr>
              <w:t>Riduzione reddituale anno 2020 rispetto anno 2019</w:t>
            </w:r>
          </w:p>
        </w:tc>
        <w:tc>
          <w:tcPr>
            <w:tcW w:w="4889" w:type="dxa"/>
            <w:tcBorders>
              <w:top w:val="single" w:sz="4" w:space="0" w:color="auto"/>
              <w:left w:val="single" w:sz="4" w:space="0" w:color="auto"/>
              <w:bottom w:val="single" w:sz="4" w:space="0" w:color="auto"/>
              <w:right w:val="single" w:sz="4" w:space="0" w:color="auto"/>
            </w:tcBorders>
            <w:hideMark/>
          </w:tcPr>
          <w:p w:rsidR="00FA2AAC" w:rsidRDefault="00FA2AAC" w:rsidP="005F655C">
            <w:pPr>
              <w:spacing w:after="120"/>
              <w:jc w:val="center"/>
              <w:rPr>
                <w:rFonts w:eastAsia="Times New Roman"/>
                <w:b/>
                <w:bCs/>
              </w:rPr>
            </w:pPr>
            <w:r>
              <w:rPr>
                <w:b/>
                <w:bCs/>
              </w:rPr>
              <w:t>Riduzione in misura percentuale Parte fissa e parte variabile Tari 2021</w:t>
            </w:r>
          </w:p>
        </w:tc>
      </w:tr>
      <w:tr w:rsidR="00FA2AAC" w:rsidTr="00FA2AAC">
        <w:tc>
          <w:tcPr>
            <w:tcW w:w="4072" w:type="dxa"/>
            <w:tcBorders>
              <w:top w:val="single" w:sz="4" w:space="0" w:color="auto"/>
              <w:left w:val="single" w:sz="4" w:space="0" w:color="auto"/>
              <w:bottom w:val="single" w:sz="4" w:space="0" w:color="auto"/>
              <w:right w:val="single" w:sz="4" w:space="0" w:color="auto"/>
            </w:tcBorders>
            <w:hideMark/>
          </w:tcPr>
          <w:p w:rsidR="00FA2AAC" w:rsidRDefault="00FA2AAC" w:rsidP="005F655C">
            <w:pPr>
              <w:spacing w:after="120"/>
              <w:jc w:val="center"/>
              <w:rPr>
                <w:rFonts w:eastAsia="Times New Roman"/>
                <w:bCs/>
              </w:rPr>
            </w:pPr>
            <w:r>
              <w:rPr>
                <w:bCs/>
              </w:rPr>
              <w:t>dal 30% al 40%</w:t>
            </w:r>
          </w:p>
        </w:tc>
        <w:tc>
          <w:tcPr>
            <w:tcW w:w="4889" w:type="dxa"/>
            <w:tcBorders>
              <w:top w:val="single" w:sz="4" w:space="0" w:color="auto"/>
              <w:left w:val="single" w:sz="4" w:space="0" w:color="auto"/>
              <w:bottom w:val="single" w:sz="4" w:space="0" w:color="auto"/>
              <w:right w:val="single" w:sz="4" w:space="0" w:color="auto"/>
            </w:tcBorders>
            <w:hideMark/>
          </w:tcPr>
          <w:p w:rsidR="00FA2AAC" w:rsidRDefault="00FA2AAC" w:rsidP="005F655C">
            <w:pPr>
              <w:spacing w:after="120"/>
              <w:jc w:val="center"/>
              <w:rPr>
                <w:rFonts w:eastAsia="Times New Roman"/>
                <w:bCs/>
              </w:rPr>
            </w:pPr>
            <w:r>
              <w:rPr>
                <w:bCs/>
              </w:rPr>
              <w:t>20%</w:t>
            </w:r>
          </w:p>
        </w:tc>
      </w:tr>
      <w:tr w:rsidR="00FA2AAC" w:rsidTr="00FA2AAC">
        <w:tc>
          <w:tcPr>
            <w:tcW w:w="4072" w:type="dxa"/>
            <w:tcBorders>
              <w:top w:val="single" w:sz="4" w:space="0" w:color="auto"/>
              <w:left w:val="single" w:sz="4" w:space="0" w:color="auto"/>
              <w:bottom w:val="single" w:sz="4" w:space="0" w:color="auto"/>
              <w:right w:val="single" w:sz="4" w:space="0" w:color="auto"/>
            </w:tcBorders>
            <w:hideMark/>
          </w:tcPr>
          <w:p w:rsidR="00FA2AAC" w:rsidRDefault="00FA2AAC" w:rsidP="005F655C">
            <w:pPr>
              <w:spacing w:after="120"/>
              <w:jc w:val="center"/>
              <w:rPr>
                <w:rFonts w:eastAsia="Times New Roman"/>
                <w:bCs/>
              </w:rPr>
            </w:pPr>
            <w:r>
              <w:rPr>
                <w:bCs/>
              </w:rPr>
              <w:t>dal 40,01% al 50%</w:t>
            </w:r>
          </w:p>
        </w:tc>
        <w:tc>
          <w:tcPr>
            <w:tcW w:w="4889" w:type="dxa"/>
            <w:tcBorders>
              <w:top w:val="single" w:sz="4" w:space="0" w:color="auto"/>
              <w:left w:val="single" w:sz="4" w:space="0" w:color="auto"/>
              <w:bottom w:val="single" w:sz="4" w:space="0" w:color="auto"/>
              <w:right w:val="single" w:sz="4" w:space="0" w:color="auto"/>
            </w:tcBorders>
            <w:hideMark/>
          </w:tcPr>
          <w:p w:rsidR="00FA2AAC" w:rsidRDefault="00FA2AAC" w:rsidP="005F655C">
            <w:pPr>
              <w:spacing w:after="120"/>
              <w:jc w:val="center"/>
              <w:rPr>
                <w:rFonts w:eastAsia="Times New Roman"/>
                <w:bCs/>
              </w:rPr>
            </w:pPr>
            <w:r>
              <w:rPr>
                <w:bCs/>
              </w:rPr>
              <w:t>30%</w:t>
            </w:r>
          </w:p>
        </w:tc>
      </w:tr>
      <w:tr w:rsidR="00FA2AAC" w:rsidTr="00FA2AAC">
        <w:tc>
          <w:tcPr>
            <w:tcW w:w="4072" w:type="dxa"/>
            <w:tcBorders>
              <w:top w:val="single" w:sz="4" w:space="0" w:color="auto"/>
              <w:left w:val="single" w:sz="4" w:space="0" w:color="auto"/>
              <w:bottom w:val="single" w:sz="4" w:space="0" w:color="auto"/>
              <w:right w:val="single" w:sz="4" w:space="0" w:color="auto"/>
            </w:tcBorders>
            <w:hideMark/>
          </w:tcPr>
          <w:p w:rsidR="00FA2AAC" w:rsidRDefault="00FA2AAC" w:rsidP="005F655C">
            <w:pPr>
              <w:spacing w:after="120"/>
              <w:jc w:val="center"/>
              <w:rPr>
                <w:rFonts w:eastAsia="Times New Roman"/>
                <w:bCs/>
              </w:rPr>
            </w:pPr>
            <w:r>
              <w:rPr>
                <w:bCs/>
              </w:rPr>
              <w:t>Oltre il 50%</w:t>
            </w:r>
          </w:p>
        </w:tc>
        <w:tc>
          <w:tcPr>
            <w:tcW w:w="4889" w:type="dxa"/>
            <w:tcBorders>
              <w:top w:val="single" w:sz="4" w:space="0" w:color="auto"/>
              <w:left w:val="single" w:sz="4" w:space="0" w:color="auto"/>
              <w:bottom w:val="single" w:sz="4" w:space="0" w:color="auto"/>
              <w:right w:val="single" w:sz="4" w:space="0" w:color="auto"/>
            </w:tcBorders>
            <w:hideMark/>
          </w:tcPr>
          <w:p w:rsidR="00FA2AAC" w:rsidRDefault="00FA2AAC" w:rsidP="005F655C">
            <w:pPr>
              <w:spacing w:after="120"/>
              <w:jc w:val="center"/>
              <w:rPr>
                <w:rFonts w:eastAsia="Times New Roman"/>
                <w:bCs/>
              </w:rPr>
            </w:pPr>
            <w:r>
              <w:rPr>
                <w:bCs/>
              </w:rPr>
              <w:t>40%</w:t>
            </w:r>
          </w:p>
        </w:tc>
      </w:tr>
      <w:tr w:rsidR="00FA2AAC" w:rsidTr="00FA2AAC">
        <w:tc>
          <w:tcPr>
            <w:tcW w:w="8961" w:type="dxa"/>
            <w:gridSpan w:val="2"/>
            <w:tcBorders>
              <w:top w:val="single" w:sz="4" w:space="0" w:color="auto"/>
              <w:left w:val="single" w:sz="4" w:space="0" w:color="auto"/>
              <w:bottom w:val="single" w:sz="4" w:space="0" w:color="auto"/>
              <w:right w:val="single" w:sz="4" w:space="0" w:color="auto"/>
            </w:tcBorders>
            <w:hideMark/>
          </w:tcPr>
          <w:p w:rsidR="00FA2AAC" w:rsidRDefault="00FA2AAC" w:rsidP="005F655C">
            <w:pPr>
              <w:spacing w:after="120"/>
              <w:jc w:val="both"/>
              <w:rPr>
                <w:rFonts w:eastAsia="Times New Roman"/>
                <w:bCs/>
              </w:rPr>
            </w:pPr>
            <w:r>
              <w:rPr>
                <w:bCs/>
              </w:rPr>
              <w:t>Nessuna riduzione se la contrazione reddituale è inferiore al 30%.</w:t>
            </w:r>
          </w:p>
        </w:tc>
      </w:tr>
    </w:tbl>
    <w:p w:rsidR="001A4C8F" w:rsidRDefault="001A4C8F" w:rsidP="001A4C8F">
      <w:pPr>
        <w:jc w:val="both"/>
      </w:pPr>
    </w:p>
    <w:p w:rsidR="00E44CCD" w:rsidRDefault="00E44CCD" w:rsidP="001A4C8F">
      <w:pPr>
        <w:jc w:val="both"/>
      </w:pPr>
      <w:r>
        <w:t>Sono pertanto esclusi:</w:t>
      </w:r>
    </w:p>
    <w:p w:rsidR="00E44CCD" w:rsidRDefault="00E44CCD" w:rsidP="00E44CCD">
      <w:pPr>
        <w:pStyle w:val="Paragrafoelenco"/>
        <w:numPr>
          <w:ilvl w:val="0"/>
          <w:numId w:val="10"/>
        </w:numPr>
        <w:jc w:val="both"/>
      </w:pPr>
      <w:r>
        <w:t>i soggetti iscritti per utenze domestiche utilizzate come “a disposizione” (ossia abitazioni a disposizione);</w:t>
      </w:r>
    </w:p>
    <w:p w:rsidR="00E44CCD" w:rsidRDefault="00E44CCD" w:rsidP="00E44CCD">
      <w:pPr>
        <w:pStyle w:val="Paragrafoelenco"/>
        <w:numPr>
          <w:ilvl w:val="0"/>
          <w:numId w:val="10"/>
        </w:numPr>
        <w:jc w:val="both"/>
      </w:pPr>
      <w:r>
        <w:t xml:space="preserve">i </w:t>
      </w:r>
      <w:r w:rsidR="001A4C8F">
        <w:t xml:space="preserve">nuclei familiari con </w:t>
      </w:r>
      <w:r>
        <w:t>reddito superiore a € 50.000,00;</w:t>
      </w:r>
    </w:p>
    <w:p w:rsidR="003452B6" w:rsidRDefault="00E44CCD" w:rsidP="00E44CCD">
      <w:pPr>
        <w:pStyle w:val="Paragrafoelenco"/>
        <w:numPr>
          <w:ilvl w:val="0"/>
          <w:numId w:val="10"/>
        </w:numPr>
        <w:jc w:val="both"/>
      </w:pPr>
      <w:r>
        <w:t>nuclei familiari</w:t>
      </w:r>
      <w:r w:rsidR="00DA67EB">
        <w:t xml:space="preserve"> che, pur possedendo un reddito familiare pari o inferiore ad € 50.000,00, hanno subito nel 2020</w:t>
      </w:r>
      <w:r w:rsidR="001A4C8F">
        <w:t xml:space="preserve"> una contrazione reddituale (rispetto all’anno 2019) inferiore al 30%.</w:t>
      </w:r>
    </w:p>
    <w:p w:rsidR="00830B39" w:rsidRDefault="00830B39" w:rsidP="001A4C8F">
      <w:pPr>
        <w:jc w:val="both"/>
      </w:pPr>
    </w:p>
    <w:p w:rsidR="00830B39" w:rsidRDefault="00830B39" w:rsidP="001A4C8F">
      <w:pPr>
        <w:jc w:val="both"/>
        <w:rPr>
          <w:b/>
        </w:rPr>
      </w:pPr>
      <w:r w:rsidRPr="00830B39">
        <w:rPr>
          <w:b/>
        </w:rPr>
        <w:t>3 – Modalità di presentazione delle domande</w:t>
      </w:r>
    </w:p>
    <w:p w:rsidR="001D635A" w:rsidRDefault="00830B39" w:rsidP="00D264B8">
      <w:pPr>
        <w:pStyle w:val="Rientrocorpodeltesto3"/>
        <w:spacing w:after="60"/>
        <w:ind w:left="0"/>
        <w:jc w:val="both"/>
      </w:pPr>
      <w:r>
        <w:t>Le domande dovranno essere presentate presso l’Ufficio protocollo del Comune di Copertino entro</w:t>
      </w:r>
      <w:r w:rsidR="009754D9">
        <w:t xml:space="preserve"> e non oltre le ore 12.30 </w:t>
      </w:r>
      <w:r>
        <w:t xml:space="preserve">del 31/08/2021, utilizzando il fac-simile di domanda messo a disposizione dall’ufficio tributi e scaricabile dal sito istituzionale </w:t>
      </w:r>
      <w:hyperlink r:id="rId8" w:history="1">
        <w:r w:rsidR="001D635A" w:rsidRPr="0074214B">
          <w:rPr>
            <w:rStyle w:val="Collegamentoipertestuale"/>
          </w:rPr>
          <w:t>www.comune.copertino.le.it</w:t>
        </w:r>
      </w:hyperlink>
    </w:p>
    <w:p w:rsidR="00D264B8" w:rsidRDefault="00D264B8" w:rsidP="00D264B8">
      <w:pPr>
        <w:pStyle w:val="Rientrocorpodeltesto3"/>
        <w:spacing w:after="60"/>
        <w:ind w:left="0"/>
        <w:jc w:val="both"/>
      </w:pPr>
      <w:r>
        <w:t>La domanda potrà essere presentata</w:t>
      </w:r>
      <w:r w:rsidRPr="00D264B8">
        <w:rPr>
          <w:szCs w:val="24"/>
        </w:rPr>
        <w:t xml:space="preserve"> </w:t>
      </w:r>
      <w:r>
        <w:rPr>
          <w:szCs w:val="24"/>
        </w:rPr>
        <w:t>- presso l’Ufficio Protocollo della sede comunale via Malta, 10, aperto al pubblico dal lunedì al venerdì mattina dalle ore 9.00 alle ore 12.30</w:t>
      </w:r>
      <w:r>
        <w:t xml:space="preserve"> - mediante:</w:t>
      </w:r>
    </w:p>
    <w:p w:rsidR="00D264B8" w:rsidRPr="001A5832" w:rsidRDefault="00D264B8" w:rsidP="00D264B8">
      <w:pPr>
        <w:pStyle w:val="Rientrocorpodeltesto3"/>
        <w:numPr>
          <w:ilvl w:val="0"/>
          <w:numId w:val="9"/>
        </w:numPr>
        <w:spacing w:after="60"/>
        <w:jc w:val="both"/>
        <w:rPr>
          <w:u w:val="single"/>
        </w:rPr>
      </w:pPr>
      <w:r>
        <w:rPr>
          <w:szCs w:val="24"/>
        </w:rPr>
        <w:t>servizio postale, a mezzo raccomandata con avviso di ricevimento;</w:t>
      </w:r>
    </w:p>
    <w:p w:rsidR="00D264B8" w:rsidRPr="006441D7" w:rsidRDefault="00D264B8" w:rsidP="00D264B8">
      <w:pPr>
        <w:pStyle w:val="Rientrocorpodeltesto3"/>
        <w:numPr>
          <w:ilvl w:val="0"/>
          <w:numId w:val="9"/>
        </w:numPr>
        <w:spacing w:after="60"/>
        <w:jc w:val="both"/>
        <w:rPr>
          <w:u w:val="single"/>
        </w:rPr>
      </w:pPr>
      <w:r>
        <w:rPr>
          <w:szCs w:val="24"/>
        </w:rPr>
        <w:t>consegnata a mano;</w:t>
      </w:r>
    </w:p>
    <w:p w:rsidR="006441D7" w:rsidRDefault="006441D7" w:rsidP="006441D7">
      <w:pPr>
        <w:pStyle w:val="Rientrocorpodeltesto3"/>
        <w:numPr>
          <w:ilvl w:val="0"/>
          <w:numId w:val="9"/>
        </w:numPr>
        <w:spacing w:after="60"/>
        <w:jc w:val="both"/>
        <w:rPr>
          <w:rStyle w:val="Collegamentoipertestuale"/>
          <w:color w:val="auto"/>
        </w:rPr>
      </w:pPr>
      <w:r>
        <w:rPr>
          <w:szCs w:val="24"/>
        </w:rPr>
        <w:t xml:space="preserve">tramite </w:t>
      </w:r>
      <w:proofErr w:type="spellStart"/>
      <w:r>
        <w:rPr>
          <w:szCs w:val="24"/>
        </w:rPr>
        <w:t>pec</w:t>
      </w:r>
      <w:proofErr w:type="spellEnd"/>
      <w:r>
        <w:rPr>
          <w:szCs w:val="24"/>
        </w:rPr>
        <w:t xml:space="preserve"> </w:t>
      </w:r>
      <w:r w:rsidRPr="003A65C5">
        <w:rPr>
          <w:szCs w:val="24"/>
        </w:rPr>
        <w:t xml:space="preserve">alla seguente casella di posta certificata </w:t>
      </w:r>
      <w:hyperlink r:id="rId9" w:history="1">
        <w:r w:rsidRPr="003A65C5">
          <w:rPr>
            <w:rStyle w:val="Collegamentoipertestuale"/>
            <w:color w:val="auto"/>
            <w:szCs w:val="24"/>
          </w:rPr>
          <w:t>comunecopertino@pec.rupar.puglia.it</w:t>
        </w:r>
      </w:hyperlink>
      <w:r>
        <w:rPr>
          <w:rStyle w:val="Collegamentoipertestuale"/>
          <w:color w:val="auto"/>
        </w:rPr>
        <w:t>.</w:t>
      </w:r>
    </w:p>
    <w:p w:rsidR="006441D7" w:rsidRPr="006441D7" w:rsidRDefault="006441D7" w:rsidP="006441D7">
      <w:pPr>
        <w:pStyle w:val="Rientrocorpodeltesto3"/>
        <w:spacing w:after="60"/>
        <w:jc w:val="both"/>
        <w:rPr>
          <w:u w:val="single"/>
        </w:rPr>
      </w:pPr>
    </w:p>
    <w:p w:rsidR="00D264B8" w:rsidRDefault="003B1F71" w:rsidP="003B1F71">
      <w:pPr>
        <w:autoSpaceDE w:val="0"/>
        <w:adjustRightInd w:val="0"/>
        <w:jc w:val="both"/>
        <w:rPr>
          <w:color w:val="000000"/>
        </w:rPr>
      </w:pPr>
      <w:r>
        <w:rPr>
          <w:color w:val="000000"/>
        </w:rPr>
        <w:t>A</w:t>
      </w:r>
      <w:r w:rsidR="00D264B8" w:rsidRPr="000A78C7">
        <w:rPr>
          <w:color w:val="000000"/>
        </w:rPr>
        <w:t>i fini del rispetto del detto</w:t>
      </w:r>
      <w:r w:rsidR="00D264B8">
        <w:rPr>
          <w:color w:val="000000"/>
        </w:rPr>
        <w:t xml:space="preserve"> </w:t>
      </w:r>
      <w:r w:rsidR="00D264B8" w:rsidRPr="000A78C7">
        <w:rPr>
          <w:color w:val="000000"/>
        </w:rPr>
        <w:t xml:space="preserve">termine perentorio, </w:t>
      </w:r>
      <w:r w:rsidR="00D264B8" w:rsidRPr="003D2228">
        <w:rPr>
          <w:color w:val="000000"/>
          <w:u w:val="single"/>
        </w:rPr>
        <w:t>far</w:t>
      </w:r>
      <w:r>
        <w:rPr>
          <w:color w:val="000000"/>
          <w:u w:val="single"/>
        </w:rPr>
        <w:t>à</w:t>
      </w:r>
      <w:r w:rsidR="00D264B8" w:rsidRPr="003D2228">
        <w:rPr>
          <w:color w:val="000000"/>
          <w:u w:val="single"/>
        </w:rPr>
        <w:t xml:space="preserve"> fede il timbro a calendario </w:t>
      </w:r>
      <w:r>
        <w:rPr>
          <w:color w:val="000000"/>
        </w:rPr>
        <w:t>apposto</w:t>
      </w:r>
      <w:r w:rsidR="00D264B8" w:rsidRPr="000A78C7">
        <w:rPr>
          <w:color w:val="000000"/>
        </w:rPr>
        <w:t xml:space="preserve"> sulla </w:t>
      </w:r>
      <w:r>
        <w:rPr>
          <w:color w:val="000000"/>
        </w:rPr>
        <w:t>domanda</w:t>
      </w:r>
      <w:r w:rsidR="00D264B8" w:rsidRPr="000A78C7">
        <w:rPr>
          <w:color w:val="000000"/>
        </w:rPr>
        <w:t xml:space="preserve"> dal</w:t>
      </w:r>
      <w:r w:rsidR="00D264B8">
        <w:rPr>
          <w:color w:val="000000"/>
        </w:rPr>
        <w:t xml:space="preserve"> </w:t>
      </w:r>
      <w:r w:rsidR="00D264B8" w:rsidRPr="000A78C7">
        <w:rPr>
          <w:color w:val="000000"/>
        </w:rPr>
        <w:t xml:space="preserve">Protocollo Generale del Comune di </w:t>
      </w:r>
      <w:r w:rsidR="00D264B8">
        <w:rPr>
          <w:color w:val="000000"/>
        </w:rPr>
        <w:t>Copertino</w:t>
      </w:r>
      <w:r>
        <w:rPr>
          <w:color w:val="000000"/>
        </w:rPr>
        <w:t xml:space="preserve"> </w:t>
      </w:r>
      <w:r w:rsidR="006441D7">
        <w:rPr>
          <w:color w:val="000000"/>
        </w:rPr>
        <w:t xml:space="preserve">in caso di consegna a mano o, in caso di raccomandata A/R, </w:t>
      </w:r>
      <w:r>
        <w:rPr>
          <w:color w:val="000000"/>
        </w:rPr>
        <w:t>il timbro di spedizione apposto dall’ufficio postale.</w:t>
      </w:r>
      <w:r w:rsidR="00273358">
        <w:rPr>
          <w:color w:val="000000"/>
        </w:rPr>
        <w:t xml:space="preserve"> In caso di invio tramite PEC farà fede la ricevuta di consegna.</w:t>
      </w:r>
    </w:p>
    <w:p w:rsidR="00830B39" w:rsidRDefault="00830B39" w:rsidP="001A4C8F">
      <w:pPr>
        <w:jc w:val="both"/>
      </w:pPr>
    </w:p>
    <w:p w:rsidR="00830B39" w:rsidRDefault="00830B39" w:rsidP="001A4C8F">
      <w:pPr>
        <w:jc w:val="both"/>
      </w:pPr>
      <w:r>
        <w:lastRenderedPageBreak/>
        <w:t>La domanda dovrà essere presentata dal soggetto intestatario della cartella TARI, salvo che sia deceduto, in tale ultimo caso potrà essere presentata da un componente del nucleo familiare unitamente alla domanda di voltura a suo nome.</w:t>
      </w:r>
    </w:p>
    <w:p w:rsidR="00796985" w:rsidRDefault="00796985" w:rsidP="001A4C8F">
      <w:pPr>
        <w:jc w:val="both"/>
      </w:pPr>
      <w:r>
        <w:t xml:space="preserve">Alla domanda dovrà essere allegata, a pena di esclusione, </w:t>
      </w:r>
      <w:r w:rsidR="00657259">
        <w:t>copia del</w:t>
      </w:r>
      <w:r>
        <w:t>l</w:t>
      </w:r>
      <w:r w:rsidR="00657259">
        <w:t>e dichiarazioni</w:t>
      </w:r>
      <w:r>
        <w:t xml:space="preserve"> dei redditi </w:t>
      </w:r>
      <w:r w:rsidR="00657259">
        <w:t xml:space="preserve">(modello 730 o modello Redditi PF ex “modello unico”) </w:t>
      </w:r>
      <w:r>
        <w:t xml:space="preserve">anni 2019 e 2020 </w:t>
      </w:r>
      <w:r w:rsidR="00F77F5F">
        <w:t xml:space="preserve">del richiedente e di ciascun componente familiare titolare di reddito, </w:t>
      </w:r>
      <w:r>
        <w:t>in modo da consentire all’ufficio tributi di accertare la diminuzione reddituale di cui all’</w:t>
      </w:r>
      <w:r w:rsidR="006A7CA6">
        <w:t>art. 2, nonché copia del documento di identità valido del soggetto sottoscrittore.</w:t>
      </w:r>
    </w:p>
    <w:p w:rsidR="00796985" w:rsidRDefault="00657259" w:rsidP="001A4C8F">
      <w:pPr>
        <w:jc w:val="both"/>
      </w:pPr>
      <w:r>
        <w:t>Tuttavia, tenuto conto de</w:t>
      </w:r>
      <w:r w:rsidR="00543688">
        <w:t>i termini di scadenza della dichiarazione dei redditi, fissati al 30 settembre (per il modello 730) e al 30 novembre (per il modello Redditi PF), q</w:t>
      </w:r>
      <w:r w:rsidR="00796985">
        <w:t>ualora il contribuente</w:t>
      </w:r>
      <w:r w:rsidR="00B415A5">
        <w:t xml:space="preserve"> (intendendosi con tale espressione il richiedente e/o ciascun componente familiare titolare di reddito)</w:t>
      </w:r>
      <w:r w:rsidR="00796985">
        <w:t xml:space="preserve">, alla data di scadenza del termine di presentazione della domanda, non sia in possesso della dichiarazione dei redditi </w:t>
      </w:r>
      <w:r>
        <w:t>relativa all’</w:t>
      </w:r>
      <w:r w:rsidR="00796985">
        <w:t>anno 2020, p</w:t>
      </w:r>
      <w:r w:rsidR="00711B0D">
        <w:t>otrà</w:t>
      </w:r>
      <w:r w:rsidR="00796985">
        <w:t xml:space="preserve"> comunque chiedere di essere ammesso </w:t>
      </w:r>
      <w:r w:rsidR="00DA2DF3">
        <w:t>alla valutazione dei requisiti richiesti per la concessione del beneficio</w:t>
      </w:r>
      <w:r w:rsidR="00796985">
        <w:t xml:space="preserve">, riservandosi di presentare </w:t>
      </w:r>
      <w:r w:rsidR="00543688">
        <w:t>tale</w:t>
      </w:r>
      <w:r w:rsidR="00796985">
        <w:t xml:space="preserve"> documentazione appena egli stesso </w:t>
      </w:r>
      <w:r w:rsidR="00543688">
        <w:t xml:space="preserve">ne </w:t>
      </w:r>
      <w:r w:rsidR="00711B0D">
        <w:t>sarà</w:t>
      </w:r>
      <w:r w:rsidR="00543688">
        <w:t xml:space="preserve"> in possesso, </w:t>
      </w:r>
      <w:r w:rsidR="00543688" w:rsidRPr="00FE0DB5">
        <w:t xml:space="preserve">e comunque </w:t>
      </w:r>
      <w:r w:rsidR="004132C2">
        <w:t xml:space="preserve">entro e non oltre 15 giorni dalla </w:t>
      </w:r>
      <w:r w:rsidR="00543688">
        <w:t xml:space="preserve">presentazione della dichiarazione </w:t>
      </w:r>
      <w:r w:rsidR="00711B0D">
        <w:t xml:space="preserve">dei redditi </w:t>
      </w:r>
      <w:r w:rsidR="00D34BA2">
        <w:t>secondo le</w:t>
      </w:r>
      <w:r w:rsidR="00465622">
        <w:t xml:space="preserve"> scadenze </w:t>
      </w:r>
      <w:r w:rsidR="00543688">
        <w:t>fissat</w:t>
      </w:r>
      <w:r w:rsidR="00465622">
        <w:t>e</w:t>
      </w:r>
      <w:r w:rsidR="00543688">
        <w:t xml:space="preserve"> per legge.</w:t>
      </w:r>
    </w:p>
    <w:p w:rsidR="006457A7" w:rsidRDefault="006457A7" w:rsidP="001A4C8F">
      <w:pPr>
        <w:jc w:val="both"/>
      </w:pPr>
      <w:r>
        <w:t xml:space="preserve">La domanda non completa della documentazione richiesta, salvo l’ipotesi di ammissione con riserva di cui al punto precedente, </w:t>
      </w:r>
      <w:r w:rsidR="00A16992">
        <w:t xml:space="preserve">o </w:t>
      </w:r>
      <w:r>
        <w:t>consegnata oltre i termini prescritti è irricevibile.</w:t>
      </w:r>
    </w:p>
    <w:p w:rsidR="00FD0636" w:rsidRDefault="00FD0636" w:rsidP="001A4C8F">
      <w:pPr>
        <w:jc w:val="both"/>
        <w:rPr>
          <w:b/>
        </w:rPr>
      </w:pPr>
    </w:p>
    <w:p w:rsidR="00A16992" w:rsidRPr="00A16992" w:rsidRDefault="00A16992" w:rsidP="001A4C8F">
      <w:pPr>
        <w:jc w:val="both"/>
        <w:rPr>
          <w:b/>
        </w:rPr>
      </w:pPr>
      <w:r w:rsidRPr="00A16992">
        <w:rPr>
          <w:b/>
        </w:rPr>
        <w:t>4 – Cumulo dei benefici</w:t>
      </w:r>
    </w:p>
    <w:p w:rsidR="0047443E" w:rsidRDefault="00A16992" w:rsidP="001A4C8F">
      <w:pPr>
        <w:jc w:val="both"/>
        <w:rPr>
          <w:rFonts w:eastAsia="Calibri"/>
          <w:lang w:eastAsia="en-US"/>
        </w:rPr>
      </w:pPr>
      <w:r w:rsidRPr="00A804FB">
        <w:t xml:space="preserve">Non è possibile cumulare il beneficio di cui al presente bando con </w:t>
      </w:r>
      <w:r w:rsidR="00FD0636" w:rsidRPr="00A804FB">
        <w:t>il contributo economico di cui all’art. 21 del Regolamento TARI concesso dal comune a favore de</w:t>
      </w:r>
      <w:r w:rsidR="00FD0636" w:rsidRPr="00A804FB">
        <w:rPr>
          <w:rFonts w:eastAsia="Calibri"/>
          <w:lang w:eastAsia="en-US"/>
        </w:rPr>
        <w:t>i soggetti che versino in condizione di disagio economico-sociale.</w:t>
      </w:r>
    </w:p>
    <w:p w:rsidR="006978F0" w:rsidRDefault="0047443E" w:rsidP="001A4C8F">
      <w:pPr>
        <w:jc w:val="both"/>
        <w:rPr>
          <w:rFonts w:eastAsia="Calibri"/>
          <w:lang w:eastAsia="en-US"/>
        </w:rPr>
      </w:pPr>
      <w:r>
        <w:rPr>
          <w:rFonts w:eastAsia="Calibri"/>
          <w:lang w:eastAsia="en-US"/>
        </w:rPr>
        <w:t>A tale proposito,</w:t>
      </w:r>
      <w:r w:rsidR="00A804FB">
        <w:rPr>
          <w:rFonts w:eastAsia="Calibri"/>
          <w:lang w:eastAsia="en-US"/>
        </w:rPr>
        <w:t xml:space="preserve"> </w:t>
      </w:r>
      <w:r w:rsidR="006978F0">
        <w:rPr>
          <w:rFonts w:eastAsia="Calibri"/>
          <w:lang w:eastAsia="en-US"/>
        </w:rPr>
        <w:t xml:space="preserve">al fine di non recare alcun pregiudizio ai cittadini, </w:t>
      </w:r>
      <w:r>
        <w:rPr>
          <w:rFonts w:eastAsia="Calibri"/>
          <w:lang w:eastAsia="en-US"/>
        </w:rPr>
        <w:t>se</w:t>
      </w:r>
      <w:r w:rsidR="00A804FB">
        <w:rPr>
          <w:rFonts w:eastAsia="Calibri"/>
          <w:lang w:eastAsia="en-US"/>
        </w:rPr>
        <w:t xml:space="preserve"> alla data di pubblicazione del bando </w:t>
      </w:r>
      <w:r w:rsidR="006978F0">
        <w:rPr>
          <w:rFonts w:eastAsia="Calibri"/>
          <w:lang w:eastAsia="en-US"/>
        </w:rPr>
        <w:t>per la concessione de</w:t>
      </w:r>
      <w:r>
        <w:rPr>
          <w:rFonts w:eastAsia="Calibri"/>
          <w:lang w:eastAsia="en-US"/>
        </w:rPr>
        <w:t>i</w:t>
      </w:r>
      <w:r w:rsidR="006978F0">
        <w:rPr>
          <w:rFonts w:eastAsia="Calibri"/>
          <w:lang w:eastAsia="en-US"/>
        </w:rPr>
        <w:t xml:space="preserve"> contribut</w:t>
      </w:r>
      <w:r>
        <w:rPr>
          <w:rFonts w:eastAsia="Calibri"/>
          <w:lang w:eastAsia="en-US"/>
        </w:rPr>
        <w:t>i</w:t>
      </w:r>
      <w:r w:rsidR="006978F0">
        <w:rPr>
          <w:rFonts w:eastAsia="Calibri"/>
          <w:lang w:eastAsia="en-US"/>
        </w:rPr>
        <w:t xml:space="preserve"> </w:t>
      </w:r>
      <w:r w:rsidR="00A804FB">
        <w:rPr>
          <w:rFonts w:eastAsia="Calibri"/>
          <w:lang w:eastAsia="en-US"/>
        </w:rPr>
        <w:t xml:space="preserve">di cui </w:t>
      </w:r>
      <w:r w:rsidR="00A804FB" w:rsidRPr="006978F0">
        <w:rPr>
          <w:rFonts w:eastAsia="Calibri"/>
          <w:b/>
          <w:lang w:eastAsia="en-US"/>
        </w:rPr>
        <w:t>all’art. 21</w:t>
      </w:r>
      <w:r w:rsidR="00A804FB">
        <w:rPr>
          <w:rFonts w:eastAsia="Calibri"/>
          <w:lang w:eastAsia="en-US"/>
        </w:rPr>
        <w:t xml:space="preserve"> </w:t>
      </w:r>
      <w:r w:rsidR="006978F0">
        <w:rPr>
          <w:rFonts w:eastAsia="Calibri"/>
          <w:lang w:eastAsia="en-US"/>
        </w:rPr>
        <w:t xml:space="preserve">del Regolamento TARI </w:t>
      </w:r>
      <w:r w:rsidR="003F72AE">
        <w:rPr>
          <w:rFonts w:eastAsia="Calibri"/>
          <w:lang w:eastAsia="en-US"/>
        </w:rPr>
        <w:t xml:space="preserve">da parte dei servizi sociali </w:t>
      </w:r>
      <w:r w:rsidR="006978F0">
        <w:rPr>
          <w:rFonts w:eastAsia="Calibri"/>
          <w:lang w:eastAsia="en-US"/>
        </w:rPr>
        <w:t xml:space="preserve">(contributo economico per coloro che versino in situazione di </w:t>
      </w:r>
      <w:r w:rsidR="006978F0" w:rsidRPr="006978F0">
        <w:rPr>
          <w:rFonts w:eastAsia="Calibri"/>
          <w:b/>
          <w:lang w:eastAsia="en-US"/>
        </w:rPr>
        <w:t>disagio economico-sociale</w:t>
      </w:r>
      <w:r w:rsidR="006978F0">
        <w:rPr>
          <w:rFonts w:eastAsia="Calibri"/>
          <w:lang w:eastAsia="en-US"/>
        </w:rPr>
        <w:t>)</w:t>
      </w:r>
      <w:r w:rsidR="00A804FB">
        <w:rPr>
          <w:rFonts w:eastAsia="Calibri"/>
          <w:lang w:eastAsia="en-US"/>
        </w:rPr>
        <w:t xml:space="preserve">, il contribuente non abbia avuto alcun esito positivo circa il contributo economico stanziato </w:t>
      </w:r>
      <w:r w:rsidR="006978F0">
        <w:rPr>
          <w:rFonts w:eastAsia="Calibri"/>
          <w:lang w:eastAsia="en-US"/>
        </w:rPr>
        <w:t xml:space="preserve">con il presente bando (ossia quello spettante a favore di soggetti che versino in situazione di </w:t>
      </w:r>
      <w:r w:rsidR="006978F0" w:rsidRPr="006978F0">
        <w:rPr>
          <w:rFonts w:eastAsia="Calibri"/>
          <w:b/>
          <w:lang w:eastAsia="en-US"/>
        </w:rPr>
        <w:t xml:space="preserve">difficoltà economiche </w:t>
      </w:r>
      <w:r w:rsidR="00A804FB" w:rsidRPr="006978F0">
        <w:rPr>
          <w:rFonts w:eastAsia="Calibri"/>
          <w:b/>
          <w:lang w:eastAsia="en-US"/>
        </w:rPr>
        <w:t>per l’emergenza da covid-19</w:t>
      </w:r>
      <w:r w:rsidR="006978F0" w:rsidRPr="006978F0">
        <w:rPr>
          <w:rFonts w:eastAsia="Calibri"/>
          <w:lang w:eastAsia="en-US"/>
        </w:rPr>
        <w:t>)</w:t>
      </w:r>
      <w:r w:rsidR="00A804FB">
        <w:rPr>
          <w:rFonts w:eastAsia="Calibri"/>
          <w:lang w:eastAsia="en-US"/>
        </w:rPr>
        <w:t xml:space="preserve">, </w:t>
      </w:r>
      <w:r w:rsidR="003F72AE">
        <w:rPr>
          <w:rFonts w:eastAsia="Calibri"/>
          <w:lang w:eastAsia="en-US"/>
        </w:rPr>
        <w:t xml:space="preserve">lo stesso </w:t>
      </w:r>
      <w:r w:rsidR="00A804FB">
        <w:rPr>
          <w:rFonts w:eastAsia="Calibri"/>
          <w:lang w:eastAsia="en-US"/>
        </w:rPr>
        <w:t>p</w:t>
      </w:r>
      <w:r>
        <w:rPr>
          <w:rFonts w:eastAsia="Calibri"/>
          <w:lang w:eastAsia="en-US"/>
        </w:rPr>
        <w:t>otrà</w:t>
      </w:r>
      <w:r w:rsidR="00A804FB">
        <w:rPr>
          <w:rFonts w:eastAsia="Calibri"/>
          <w:lang w:eastAsia="en-US"/>
        </w:rPr>
        <w:t xml:space="preserve"> presentare entrambe le domande, fermo restando che l’ammissione ad uno dei due benefici, esclude l’altr</w:t>
      </w:r>
      <w:r w:rsidR="003F72AE">
        <w:rPr>
          <w:rFonts w:eastAsia="Calibri"/>
          <w:lang w:eastAsia="en-US"/>
        </w:rPr>
        <w:t>o</w:t>
      </w:r>
      <w:r w:rsidR="00A804FB">
        <w:rPr>
          <w:rFonts w:eastAsia="Calibri"/>
          <w:lang w:eastAsia="en-US"/>
        </w:rPr>
        <w:t>.</w:t>
      </w:r>
    </w:p>
    <w:p w:rsidR="00A804FB" w:rsidRDefault="00A804FB" w:rsidP="001A4C8F">
      <w:pPr>
        <w:jc w:val="both"/>
        <w:rPr>
          <w:b/>
        </w:rPr>
      </w:pPr>
    </w:p>
    <w:p w:rsidR="00A16992" w:rsidRPr="00A16992" w:rsidRDefault="00A16992" w:rsidP="001A4C8F">
      <w:pPr>
        <w:jc w:val="both"/>
        <w:rPr>
          <w:b/>
        </w:rPr>
      </w:pPr>
      <w:r w:rsidRPr="00A16992">
        <w:rPr>
          <w:b/>
        </w:rPr>
        <w:t>5 – Istruttoria delle domande e formazione dell’elenco degli aventi diritto</w:t>
      </w:r>
    </w:p>
    <w:p w:rsidR="00A16992" w:rsidRDefault="00A16992" w:rsidP="001A4C8F">
      <w:pPr>
        <w:jc w:val="both"/>
      </w:pPr>
      <w:r>
        <w:t xml:space="preserve">L’Ufficio tributi provvederà al controllo dei requisiti di cui all’art. </w:t>
      </w:r>
      <w:r w:rsidR="006F2366">
        <w:t xml:space="preserve">2 </w:t>
      </w:r>
      <w:r>
        <w:t xml:space="preserve">e, al termine dell’istruttoria, provvederà a stilare una graduatoria degli aventi diritto con l’indicazione della percentuale di riduzione riconosciuta a ciascun beneficiario. Tale riduzione sarà </w:t>
      </w:r>
      <w:r w:rsidR="007F6433">
        <w:t>calcolata s</w:t>
      </w:r>
      <w:r>
        <w:t xml:space="preserve">ulla cartella TARI che l’ufficio </w:t>
      </w:r>
      <w:r w:rsidR="007F6433">
        <w:t>tributi provvederà a recapitare ai contribuenti per l’anno 2021.</w:t>
      </w:r>
    </w:p>
    <w:p w:rsidR="007F6433" w:rsidRDefault="007F6433" w:rsidP="001A4C8F">
      <w:pPr>
        <w:jc w:val="both"/>
      </w:pPr>
      <w:r>
        <w:t xml:space="preserve">Con riferimento ai soggetti che chiederanno di essere ammessi al riconoscimento del beneficio con riserva di presentare successivamente la documentazione attestante la riduzione reddituale, l’ufficio, in attesa di ricevere </w:t>
      </w:r>
      <w:r w:rsidR="000E478D">
        <w:t xml:space="preserve">tali documenti, procederà a sospendere l’emissione della cartella che sarà generata e inviata </w:t>
      </w:r>
      <w:r>
        <w:t xml:space="preserve">solo dopo le </w:t>
      </w:r>
      <w:r w:rsidR="000E478D">
        <w:t xml:space="preserve">dovute </w:t>
      </w:r>
      <w:r w:rsidR="00483205">
        <w:t xml:space="preserve">integrazioni e </w:t>
      </w:r>
      <w:r w:rsidR="000E478D">
        <w:t>verifiche.</w:t>
      </w:r>
    </w:p>
    <w:p w:rsidR="00FD0636" w:rsidRDefault="00FD0636" w:rsidP="001A4C8F">
      <w:pPr>
        <w:jc w:val="both"/>
      </w:pPr>
    </w:p>
    <w:p w:rsidR="00FD0636" w:rsidRDefault="00FD0636" w:rsidP="001A4C8F">
      <w:pPr>
        <w:jc w:val="both"/>
        <w:rPr>
          <w:b/>
        </w:rPr>
      </w:pPr>
      <w:r w:rsidRPr="00FD0636">
        <w:rPr>
          <w:b/>
        </w:rPr>
        <w:t xml:space="preserve">6 </w:t>
      </w:r>
      <w:r>
        <w:rPr>
          <w:b/>
        </w:rPr>
        <w:t>–</w:t>
      </w:r>
      <w:r w:rsidRPr="00FD0636">
        <w:rPr>
          <w:b/>
        </w:rPr>
        <w:t xml:space="preserve"> Inf</w:t>
      </w:r>
      <w:r>
        <w:rPr>
          <w:b/>
        </w:rPr>
        <w:t>o</w:t>
      </w:r>
      <w:r w:rsidRPr="00FD0636">
        <w:rPr>
          <w:b/>
        </w:rPr>
        <w:t>rmazioni</w:t>
      </w:r>
    </w:p>
    <w:p w:rsidR="00FD0636" w:rsidRPr="00FD0636" w:rsidRDefault="00FD0636" w:rsidP="001A4C8F">
      <w:pPr>
        <w:jc w:val="both"/>
      </w:pPr>
      <w:r>
        <w:t>Gli interessati possono chiedere eventuali ed ulteriori informazioni all’ufficio competente – Ufficio Tributi tel. 0832/938332 (sig.ra Gabriella De Nitti) – 334 (sig.ra Stefania Perrone) – 336 (dott.ssa Anna Lisa Tomeo)</w:t>
      </w:r>
    </w:p>
    <w:p w:rsidR="0073071B" w:rsidRPr="00830B39" w:rsidRDefault="0073071B" w:rsidP="001A4C8F">
      <w:pPr>
        <w:jc w:val="both"/>
      </w:pPr>
    </w:p>
    <w:sectPr w:rsidR="0073071B" w:rsidRPr="00830B39" w:rsidSect="003B3502">
      <w:pgSz w:w="11906" w:h="16838"/>
      <w:pgMar w:top="568" w:right="849" w:bottom="426"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A93" w:rsidRDefault="008F2A93">
      <w:r>
        <w:separator/>
      </w:r>
    </w:p>
  </w:endnote>
  <w:endnote w:type="continuationSeparator" w:id="0">
    <w:p w:rsidR="008F2A93" w:rsidRDefault="008F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alibri"/>
    <w:charset w:val="00"/>
    <w:family w:val="auto"/>
    <w:pitch w:val="variable"/>
    <w:sig w:usb0="800000AF" w:usb1="1001ECEA" w:usb2="00000000" w:usb3="00000000" w:csb0="00000001" w:csb1="00000000"/>
  </w:font>
  <w:font w:name="Times New Roman">
    <w:altName w:val="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A93" w:rsidRDefault="008F2A93">
      <w:r>
        <w:rPr>
          <w:color w:val="000000"/>
        </w:rPr>
        <w:separator/>
      </w:r>
    </w:p>
  </w:footnote>
  <w:footnote w:type="continuationSeparator" w:id="0">
    <w:p w:rsidR="008F2A93" w:rsidRDefault="008F2A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F379B"/>
    <w:multiLevelType w:val="multilevel"/>
    <w:tmpl w:val="0B60D70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nsid w:val="18DD1B12"/>
    <w:multiLevelType w:val="hybridMultilevel"/>
    <w:tmpl w:val="CFFA439C"/>
    <w:lvl w:ilvl="0" w:tplc="0CDCC652">
      <w:start w:val="3"/>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68E4544"/>
    <w:multiLevelType w:val="multilevel"/>
    <w:tmpl w:val="F53CBE0E"/>
    <w:lvl w:ilvl="0">
      <w:start w:val="5"/>
      <w:numFmt w:val="bullet"/>
      <w:lvlText w:val="□"/>
      <w:lvlJc w:val="left"/>
      <w:pPr>
        <w:ind w:left="830" w:hanging="360"/>
      </w:pPr>
      <w:rPr>
        <w:rFonts w:ascii="Times New Roman" w:eastAsia="Times New Roman" w:hAnsi="Times New Roman" w:cs="Times New Roman" w:hint="default"/>
      </w:rPr>
    </w:lvl>
    <w:lvl w:ilvl="1">
      <w:numFmt w:val="bullet"/>
      <w:lvlText w:val="◦"/>
      <w:lvlJc w:val="left"/>
      <w:pPr>
        <w:ind w:left="1190" w:hanging="360"/>
      </w:pPr>
      <w:rPr>
        <w:rFonts w:ascii="OpenSymbol" w:eastAsia="OpenSymbol" w:hAnsi="OpenSymbol" w:cs="OpenSymbol"/>
      </w:rPr>
    </w:lvl>
    <w:lvl w:ilvl="2">
      <w:numFmt w:val="bullet"/>
      <w:lvlText w:val="▪"/>
      <w:lvlJc w:val="left"/>
      <w:pPr>
        <w:ind w:left="1550" w:hanging="360"/>
      </w:pPr>
      <w:rPr>
        <w:rFonts w:ascii="OpenSymbol" w:eastAsia="OpenSymbol" w:hAnsi="OpenSymbol" w:cs="OpenSymbol"/>
      </w:rPr>
    </w:lvl>
    <w:lvl w:ilvl="3">
      <w:numFmt w:val="bullet"/>
      <w:lvlText w:val="•"/>
      <w:lvlJc w:val="left"/>
      <w:pPr>
        <w:ind w:left="1910" w:hanging="360"/>
      </w:pPr>
      <w:rPr>
        <w:rFonts w:ascii="OpenSymbol" w:eastAsia="OpenSymbol" w:hAnsi="OpenSymbol" w:cs="OpenSymbol"/>
      </w:rPr>
    </w:lvl>
    <w:lvl w:ilvl="4">
      <w:numFmt w:val="bullet"/>
      <w:lvlText w:val="◦"/>
      <w:lvlJc w:val="left"/>
      <w:pPr>
        <w:ind w:left="2270" w:hanging="360"/>
      </w:pPr>
      <w:rPr>
        <w:rFonts w:ascii="OpenSymbol" w:eastAsia="OpenSymbol" w:hAnsi="OpenSymbol" w:cs="OpenSymbol"/>
      </w:rPr>
    </w:lvl>
    <w:lvl w:ilvl="5">
      <w:numFmt w:val="bullet"/>
      <w:lvlText w:val="▪"/>
      <w:lvlJc w:val="left"/>
      <w:pPr>
        <w:ind w:left="2630" w:hanging="360"/>
      </w:pPr>
      <w:rPr>
        <w:rFonts w:ascii="OpenSymbol" w:eastAsia="OpenSymbol" w:hAnsi="OpenSymbol" w:cs="OpenSymbol"/>
      </w:rPr>
    </w:lvl>
    <w:lvl w:ilvl="6">
      <w:numFmt w:val="bullet"/>
      <w:lvlText w:val="•"/>
      <w:lvlJc w:val="left"/>
      <w:pPr>
        <w:ind w:left="2990" w:hanging="360"/>
      </w:pPr>
      <w:rPr>
        <w:rFonts w:ascii="OpenSymbol" w:eastAsia="OpenSymbol" w:hAnsi="OpenSymbol" w:cs="OpenSymbol"/>
      </w:rPr>
    </w:lvl>
    <w:lvl w:ilvl="7">
      <w:numFmt w:val="bullet"/>
      <w:lvlText w:val="◦"/>
      <w:lvlJc w:val="left"/>
      <w:pPr>
        <w:ind w:left="3350" w:hanging="360"/>
      </w:pPr>
      <w:rPr>
        <w:rFonts w:ascii="OpenSymbol" w:eastAsia="OpenSymbol" w:hAnsi="OpenSymbol" w:cs="OpenSymbol"/>
      </w:rPr>
    </w:lvl>
    <w:lvl w:ilvl="8">
      <w:numFmt w:val="bullet"/>
      <w:lvlText w:val="▪"/>
      <w:lvlJc w:val="left"/>
      <w:pPr>
        <w:ind w:left="3710" w:hanging="360"/>
      </w:pPr>
      <w:rPr>
        <w:rFonts w:ascii="OpenSymbol" w:eastAsia="OpenSymbol" w:hAnsi="OpenSymbol" w:cs="OpenSymbol"/>
      </w:rPr>
    </w:lvl>
  </w:abstractNum>
  <w:abstractNum w:abstractNumId="3">
    <w:nsid w:val="2FE81746"/>
    <w:multiLevelType w:val="hybridMultilevel"/>
    <w:tmpl w:val="DB026C44"/>
    <w:lvl w:ilvl="0" w:tplc="90302E84">
      <w:start w:val="2"/>
      <w:numFmt w:val="bullet"/>
      <w:lvlText w:val="-"/>
      <w:lvlJc w:val="left"/>
      <w:pPr>
        <w:ind w:left="814" w:hanging="360"/>
      </w:pPr>
      <w:rPr>
        <w:rFonts w:ascii="Times New Roman" w:eastAsia="Times New Roman" w:hAnsi="Times New Roman" w:cs="Times New Roman" w:hint="default"/>
      </w:rPr>
    </w:lvl>
    <w:lvl w:ilvl="1" w:tplc="04100003" w:tentative="1">
      <w:start w:val="1"/>
      <w:numFmt w:val="bullet"/>
      <w:lvlText w:val="o"/>
      <w:lvlJc w:val="left"/>
      <w:pPr>
        <w:ind w:left="1534" w:hanging="360"/>
      </w:pPr>
      <w:rPr>
        <w:rFonts w:ascii="Courier New" w:hAnsi="Courier New" w:cs="Courier New" w:hint="default"/>
      </w:rPr>
    </w:lvl>
    <w:lvl w:ilvl="2" w:tplc="04100005" w:tentative="1">
      <w:start w:val="1"/>
      <w:numFmt w:val="bullet"/>
      <w:lvlText w:val=""/>
      <w:lvlJc w:val="left"/>
      <w:pPr>
        <w:ind w:left="2254" w:hanging="360"/>
      </w:pPr>
      <w:rPr>
        <w:rFonts w:ascii="Wingdings" w:hAnsi="Wingdings" w:hint="default"/>
      </w:rPr>
    </w:lvl>
    <w:lvl w:ilvl="3" w:tplc="04100001" w:tentative="1">
      <w:start w:val="1"/>
      <w:numFmt w:val="bullet"/>
      <w:lvlText w:val=""/>
      <w:lvlJc w:val="left"/>
      <w:pPr>
        <w:ind w:left="2974" w:hanging="360"/>
      </w:pPr>
      <w:rPr>
        <w:rFonts w:ascii="Symbol" w:hAnsi="Symbol" w:hint="default"/>
      </w:rPr>
    </w:lvl>
    <w:lvl w:ilvl="4" w:tplc="04100003" w:tentative="1">
      <w:start w:val="1"/>
      <w:numFmt w:val="bullet"/>
      <w:lvlText w:val="o"/>
      <w:lvlJc w:val="left"/>
      <w:pPr>
        <w:ind w:left="3694" w:hanging="360"/>
      </w:pPr>
      <w:rPr>
        <w:rFonts w:ascii="Courier New" w:hAnsi="Courier New" w:cs="Courier New" w:hint="default"/>
      </w:rPr>
    </w:lvl>
    <w:lvl w:ilvl="5" w:tplc="04100005" w:tentative="1">
      <w:start w:val="1"/>
      <w:numFmt w:val="bullet"/>
      <w:lvlText w:val=""/>
      <w:lvlJc w:val="left"/>
      <w:pPr>
        <w:ind w:left="4414" w:hanging="360"/>
      </w:pPr>
      <w:rPr>
        <w:rFonts w:ascii="Wingdings" w:hAnsi="Wingdings" w:hint="default"/>
      </w:rPr>
    </w:lvl>
    <w:lvl w:ilvl="6" w:tplc="04100001" w:tentative="1">
      <w:start w:val="1"/>
      <w:numFmt w:val="bullet"/>
      <w:lvlText w:val=""/>
      <w:lvlJc w:val="left"/>
      <w:pPr>
        <w:ind w:left="5134" w:hanging="360"/>
      </w:pPr>
      <w:rPr>
        <w:rFonts w:ascii="Symbol" w:hAnsi="Symbol" w:hint="default"/>
      </w:rPr>
    </w:lvl>
    <w:lvl w:ilvl="7" w:tplc="04100003" w:tentative="1">
      <w:start w:val="1"/>
      <w:numFmt w:val="bullet"/>
      <w:lvlText w:val="o"/>
      <w:lvlJc w:val="left"/>
      <w:pPr>
        <w:ind w:left="5854" w:hanging="360"/>
      </w:pPr>
      <w:rPr>
        <w:rFonts w:ascii="Courier New" w:hAnsi="Courier New" w:cs="Courier New" w:hint="default"/>
      </w:rPr>
    </w:lvl>
    <w:lvl w:ilvl="8" w:tplc="04100005" w:tentative="1">
      <w:start w:val="1"/>
      <w:numFmt w:val="bullet"/>
      <w:lvlText w:val=""/>
      <w:lvlJc w:val="left"/>
      <w:pPr>
        <w:ind w:left="6574" w:hanging="360"/>
      </w:pPr>
      <w:rPr>
        <w:rFonts w:ascii="Wingdings" w:hAnsi="Wingdings" w:hint="default"/>
      </w:rPr>
    </w:lvl>
  </w:abstractNum>
  <w:abstractNum w:abstractNumId="4">
    <w:nsid w:val="32384880"/>
    <w:multiLevelType w:val="multilevel"/>
    <w:tmpl w:val="10BC4478"/>
    <w:lvl w:ilvl="0">
      <w:numFmt w:val="bullet"/>
      <w:lvlText w:val="•"/>
      <w:lvlJc w:val="left"/>
      <w:pPr>
        <w:ind w:left="830" w:hanging="360"/>
      </w:pPr>
      <w:rPr>
        <w:rFonts w:ascii="OpenSymbol" w:eastAsia="OpenSymbol" w:hAnsi="OpenSymbol" w:cs="OpenSymbol"/>
      </w:rPr>
    </w:lvl>
    <w:lvl w:ilvl="1">
      <w:numFmt w:val="bullet"/>
      <w:lvlText w:val="◦"/>
      <w:lvlJc w:val="left"/>
      <w:pPr>
        <w:ind w:left="1190" w:hanging="360"/>
      </w:pPr>
      <w:rPr>
        <w:rFonts w:ascii="OpenSymbol" w:eastAsia="OpenSymbol" w:hAnsi="OpenSymbol" w:cs="OpenSymbol"/>
      </w:rPr>
    </w:lvl>
    <w:lvl w:ilvl="2">
      <w:numFmt w:val="bullet"/>
      <w:lvlText w:val="▪"/>
      <w:lvlJc w:val="left"/>
      <w:pPr>
        <w:ind w:left="1550" w:hanging="360"/>
      </w:pPr>
      <w:rPr>
        <w:rFonts w:ascii="OpenSymbol" w:eastAsia="OpenSymbol" w:hAnsi="OpenSymbol" w:cs="OpenSymbol"/>
      </w:rPr>
    </w:lvl>
    <w:lvl w:ilvl="3">
      <w:numFmt w:val="bullet"/>
      <w:lvlText w:val="•"/>
      <w:lvlJc w:val="left"/>
      <w:pPr>
        <w:ind w:left="1910" w:hanging="360"/>
      </w:pPr>
      <w:rPr>
        <w:rFonts w:ascii="OpenSymbol" w:eastAsia="OpenSymbol" w:hAnsi="OpenSymbol" w:cs="OpenSymbol"/>
      </w:rPr>
    </w:lvl>
    <w:lvl w:ilvl="4">
      <w:numFmt w:val="bullet"/>
      <w:lvlText w:val="◦"/>
      <w:lvlJc w:val="left"/>
      <w:pPr>
        <w:ind w:left="2270" w:hanging="360"/>
      </w:pPr>
      <w:rPr>
        <w:rFonts w:ascii="OpenSymbol" w:eastAsia="OpenSymbol" w:hAnsi="OpenSymbol" w:cs="OpenSymbol"/>
      </w:rPr>
    </w:lvl>
    <w:lvl w:ilvl="5">
      <w:numFmt w:val="bullet"/>
      <w:lvlText w:val="▪"/>
      <w:lvlJc w:val="left"/>
      <w:pPr>
        <w:ind w:left="2630" w:hanging="360"/>
      </w:pPr>
      <w:rPr>
        <w:rFonts w:ascii="OpenSymbol" w:eastAsia="OpenSymbol" w:hAnsi="OpenSymbol" w:cs="OpenSymbol"/>
      </w:rPr>
    </w:lvl>
    <w:lvl w:ilvl="6">
      <w:numFmt w:val="bullet"/>
      <w:lvlText w:val="•"/>
      <w:lvlJc w:val="left"/>
      <w:pPr>
        <w:ind w:left="2990" w:hanging="360"/>
      </w:pPr>
      <w:rPr>
        <w:rFonts w:ascii="OpenSymbol" w:eastAsia="OpenSymbol" w:hAnsi="OpenSymbol" w:cs="OpenSymbol"/>
      </w:rPr>
    </w:lvl>
    <w:lvl w:ilvl="7">
      <w:numFmt w:val="bullet"/>
      <w:lvlText w:val="◦"/>
      <w:lvlJc w:val="left"/>
      <w:pPr>
        <w:ind w:left="3350" w:hanging="360"/>
      </w:pPr>
      <w:rPr>
        <w:rFonts w:ascii="OpenSymbol" w:eastAsia="OpenSymbol" w:hAnsi="OpenSymbol" w:cs="OpenSymbol"/>
      </w:rPr>
    </w:lvl>
    <w:lvl w:ilvl="8">
      <w:numFmt w:val="bullet"/>
      <w:lvlText w:val="▪"/>
      <w:lvlJc w:val="left"/>
      <w:pPr>
        <w:ind w:left="3710" w:hanging="360"/>
      </w:pPr>
      <w:rPr>
        <w:rFonts w:ascii="OpenSymbol" w:eastAsia="OpenSymbol" w:hAnsi="OpenSymbol" w:cs="OpenSymbol"/>
      </w:rPr>
    </w:lvl>
  </w:abstractNum>
  <w:abstractNum w:abstractNumId="5">
    <w:nsid w:val="441478C6"/>
    <w:multiLevelType w:val="hybridMultilevel"/>
    <w:tmpl w:val="D97E640A"/>
    <w:lvl w:ilvl="0" w:tplc="7402F9BA">
      <w:start w:val="1"/>
      <w:numFmt w:val="decimal"/>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E654DC0"/>
    <w:multiLevelType w:val="multilevel"/>
    <w:tmpl w:val="ED1E1DA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nsid w:val="75FC292B"/>
    <w:multiLevelType w:val="hybridMultilevel"/>
    <w:tmpl w:val="C950946C"/>
    <w:lvl w:ilvl="0" w:tplc="B3FC6052">
      <w:start w:val="12"/>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7886D21"/>
    <w:multiLevelType w:val="hybridMultilevel"/>
    <w:tmpl w:val="7F8E0B60"/>
    <w:lvl w:ilvl="0" w:tplc="8DFEB6FC">
      <w:start w:val="2"/>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93D68A6"/>
    <w:multiLevelType w:val="hybridMultilevel"/>
    <w:tmpl w:val="DBEEE1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7"/>
  </w:num>
  <w:num w:numId="5">
    <w:abstractNumId w:val="2"/>
  </w:num>
  <w:num w:numId="6">
    <w:abstractNumId w:val="8"/>
  </w:num>
  <w:num w:numId="7">
    <w:abstractNumId w:val="5"/>
  </w:num>
  <w:num w:numId="8">
    <w:abstractNumId w:val="9"/>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7D6"/>
    <w:rsid w:val="000A2C89"/>
    <w:rsid w:val="000D0402"/>
    <w:rsid w:val="000E478D"/>
    <w:rsid w:val="001123ED"/>
    <w:rsid w:val="00131758"/>
    <w:rsid w:val="001846F2"/>
    <w:rsid w:val="001A4C8F"/>
    <w:rsid w:val="001D635A"/>
    <w:rsid w:val="0026410B"/>
    <w:rsid w:val="00273358"/>
    <w:rsid w:val="00280F89"/>
    <w:rsid w:val="003452B6"/>
    <w:rsid w:val="00370F37"/>
    <w:rsid w:val="003A239D"/>
    <w:rsid w:val="003A5184"/>
    <w:rsid w:val="003A65C5"/>
    <w:rsid w:val="003B1F71"/>
    <w:rsid w:val="003B3502"/>
    <w:rsid w:val="003C2515"/>
    <w:rsid w:val="003F72AE"/>
    <w:rsid w:val="004053BD"/>
    <w:rsid w:val="004132C2"/>
    <w:rsid w:val="00465622"/>
    <w:rsid w:val="0047443E"/>
    <w:rsid w:val="0048218C"/>
    <w:rsid w:val="00483205"/>
    <w:rsid w:val="004A0090"/>
    <w:rsid w:val="004B79A1"/>
    <w:rsid w:val="00543688"/>
    <w:rsid w:val="0059423A"/>
    <w:rsid w:val="005D0BC4"/>
    <w:rsid w:val="005E4C84"/>
    <w:rsid w:val="00611E50"/>
    <w:rsid w:val="006441D7"/>
    <w:rsid w:val="006457A7"/>
    <w:rsid w:val="00657259"/>
    <w:rsid w:val="006725A3"/>
    <w:rsid w:val="00684D37"/>
    <w:rsid w:val="00685CD5"/>
    <w:rsid w:val="006978F0"/>
    <w:rsid w:val="006A7CA6"/>
    <w:rsid w:val="006D55C8"/>
    <w:rsid w:val="006F2366"/>
    <w:rsid w:val="00711B0D"/>
    <w:rsid w:val="0073071B"/>
    <w:rsid w:val="00732B6B"/>
    <w:rsid w:val="007465FB"/>
    <w:rsid w:val="00753A97"/>
    <w:rsid w:val="00792150"/>
    <w:rsid w:val="00796985"/>
    <w:rsid w:val="007D2697"/>
    <w:rsid w:val="007F6433"/>
    <w:rsid w:val="00824C54"/>
    <w:rsid w:val="00830B39"/>
    <w:rsid w:val="008600D4"/>
    <w:rsid w:val="0089615A"/>
    <w:rsid w:val="008E5CE8"/>
    <w:rsid w:val="008F2A93"/>
    <w:rsid w:val="009028BF"/>
    <w:rsid w:val="009367D6"/>
    <w:rsid w:val="009458B1"/>
    <w:rsid w:val="009754D9"/>
    <w:rsid w:val="00981324"/>
    <w:rsid w:val="009A5DF4"/>
    <w:rsid w:val="009D5142"/>
    <w:rsid w:val="00A16992"/>
    <w:rsid w:val="00A23D93"/>
    <w:rsid w:val="00A61868"/>
    <w:rsid w:val="00A804FB"/>
    <w:rsid w:val="00A922D7"/>
    <w:rsid w:val="00B331BB"/>
    <w:rsid w:val="00B3518C"/>
    <w:rsid w:val="00B415A5"/>
    <w:rsid w:val="00B421A4"/>
    <w:rsid w:val="00B421F7"/>
    <w:rsid w:val="00BE3403"/>
    <w:rsid w:val="00C1174C"/>
    <w:rsid w:val="00C11895"/>
    <w:rsid w:val="00CF0057"/>
    <w:rsid w:val="00CF2C2C"/>
    <w:rsid w:val="00D264B8"/>
    <w:rsid w:val="00D34BA2"/>
    <w:rsid w:val="00D6687A"/>
    <w:rsid w:val="00D7656D"/>
    <w:rsid w:val="00DA2DF3"/>
    <w:rsid w:val="00DA2E16"/>
    <w:rsid w:val="00DA67EB"/>
    <w:rsid w:val="00DF5E25"/>
    <w:rsid w:val="00E04418"/>
    <w:rsid w:val="00E44CCD"/>
    <w:rsid w:val="00E5655D"/>
    <w:rsid w:val="00EA142C"/>
    <w:rsid w:val="00EE75F2"/>
    <w:rsid w:val="00F77F5F"/>
    <w:rsid w:val="00FA2AAC"/>
    <w:rsid w:val="00FD0636"/>
    <w:rsid w:val="00FD76A3"/>
    <w:rsid w:val="00FE0DB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23E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1123ED"/>
  </w:style>
  <w:style w:type="paragraph" w:customStyle="1" w:styleId="Heading">
    <w:name w:val="Heading"/>
    <w:basedOn w:val="Standard"/>
    <w:next w:val="Textbody"/>
    <w:rsid w:val="001123ED"/>
    <w:pPr>
      <w:keepNext/>
      <w:spacing w:before="240" w:after="120"/>
    </w:pPr>
    <w:rPr>
      <w:rFonts w:ascii="Arial" w:eastAsia="Microsoft YaHei" w:hAnsi="Arial"/>
      <w:sz w:val="28"/>
      <w:szCs w:val="28"/>
    </w:rPr>
  </w:style>
  <w:style w:type="paragraph" w:customStyle="1" w:styleId="Textbody">
    <w:name w:val="Text body"/>
    <w:basedOn w:val="Standard"/>
    <w:rsid w:val="001123ED"/>
    <w:pPr>
      <w:spacing w:after="120"/>
    </w:pPr>
  </w:style>
  <w:style w:type="paragraph" w:styleId="Elenco">
    <w:name w:val="List"/>
    <w:basedOn w:val="Textbody"/>
    <w:rsid w:val="001123ED"/>
  </w:style>
  <w:style w:type="paragraph" w:styleId="Didascalia">
    <w:name w:val="caption"/>
    <w:basedOn w:val="Standard"/>
    <w:rsid w:val="001123ED"/>
    <w:pPr>
      <w:suppressLineNumbers/>
      <w:spacing w:before="120" w:after="120"/>
    </w:pPr>
    <w:rPr>
      <w:i/>
      <w:iCs/>
    </w:rPr>
  </w:style>
  <w:style w:type="paragraph" w:customStyle="1" w:styleId="Index">
    <w:name w:val="Index"/>
    <w:basedOn w:val="Standard"/>
    <w:rsid w:val="001123ED"/>
    <w:pPr>
      <w:suppressLineNumbers/>
    </w:pPr>
  </w:style>
  <w:style w:type="character" w:customStyle="1" w:styleId="BulletSymbols">
    <w:name w:val="Bullet Symbols"/>
    <w:rsid w:val="001123ED"/>
    <w:rPr>
      <w:rFonts w:ascii="OpenSymbol" w:eastAsia="OpenSymbol" w:hAnsi="OpenSymbol" w:cs="OpenSymbol"/>
    </w:rPr>
  </w:style>
  <w:style w:type="character" w:customStyle="1" w:styleId="NumberingSymbols">
    <w:name w:val="Numbering Symbols"/>
    <w:rsid w:val="001123ED"/>
  </w:style>
  <w:style w:type="character" w:styleId="Collegamentoipertestuale">
    <w:name w:val="Hyperlink"/>
    <w:basedOn w:val="Carpredefinitoparagrafo"/>
    <w:uiPriority w:val="99"/>
    <w:unhideWhenUsed/>
    <w:rsid w:val="009458B1"/>
    <w:rPr>
      <w:color w:val="0000FF"/>
      <w:u w:val="single"/>
    </w:rPr>
  </w:style>
  <w:style w:type="paragraph" w:styleId="Paragrafoelenco">
    <w:name w:val="List Paragraph"/>
    <w:basedOn w:val="Normale"/>
    <w:uiPriority w:val="34"/>
    <w:qFormat/>
    <w:rsid w:val="003452B6"/>
    <w:pPr>
      <w:ind w:left="720"/>
      <w:contextualSpacing/>
    </w:pPr>
    <w:rPr>
      <w:rFonts w:cs="Mangal"/>
      <w:szCs w:val="21"/>
    </w:rPr>
  </w:style>
  <w:style w:type="paragraph" w:styleId="Rientrocorpodeltesto3">
    <w:name w:val="Body Text Indent 3"/>
    <w:basedOn w:val="Normale"/>
    <w:link w:val="Rientrocorpodeltesto3Carattere"/>
    <w:rsid w:val="00D264B8"/>
    <w:pPr>
      <w:widowControl/>
      <w:suppressAutoHyphens w:val="0"/>
      <w:autoSpaceDN/>
      <w:ind w:left="454"/>
      <w:textAlignment w:val="auto"/>
    </w:pPr>
    <w:rPr>
      <w:rFonts w:eastAsia="Times New Roman" w:cs="Times New Roman"/>
      <w:kern w:val="0"/>
      <w:szCs w:val="20"/>
      <w:lang w:eastAsia="it-IT" w:bidi="ar-SA"/>
    </w:rPr>
  </w:style>
  <w:style w:type="character" w:customStyle="1" w:styleId="Rientrocorpodeltesto3Carattere">
    <w:name w:val="Rientro corpo del testo 3 Carattere"/>
    <w:basedOn w:val="Carpredefinitoparagrafo"/>
    <w:link w:val="Rientrocorpodeltesto3"/>
    <w:rsid w:val="00D264B8"/>
    <w:rPr>
      <w:rFonts w:eastAsia="Times New Roman" w:cs="Times New Roman"/>
      <w:kern w:val="0"/>
      <w:szCs w:val="20"/>
      <w:lang w:eastAsia="it-IT" w:bidi="ar-SA"/>
    </w:rPr>
  </w:style>
  <w:style w:type="paragraph" w:styleId="Corpotesto">
    <w:name w:val="Body Text"/>
    <w:basedOn w:val="Normale"/>
    <w:link w:val="CorpotestoCarattere"/>
    <w:uiPriority w:val="99"/>
    <w:semiHidden/>
    <w:unhideWhenUsed/>
    <w:rsid w:val="00D264B8"/>
    <w:pPr>
      <w:spacing w:after="120"/>
    </w:pPr>
    <w:rPr>
      <w:rFonts w:cs="Mangal"/>
      <w:szCs w:val="21"/>
    </w:rPr>
  </w:style>
  <w:style w:type="character" w:customStyle="1" w:styleId="CorpotestoCarattere">
    <w:name w:val="Corpo testo Carattere"/>
    <w:basedOn w:val="Carpredefinitoparagrafo"/>
    <w:link w:val="Corpotesto"/>
    <w:uiPriority w:val="99"/>
    <w:semiHidden/>
    <w:rsid w:val="00D264B8"/>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23E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1123ED"/>
  </w:style>
  <w:style w:type="paragraph" w:customStyle="1" w:styleId="Heading">
    <w:name w:val="Heading"/>
    <w:basedOn w:val="Standard"/>
    <w:next w:val="Textbody"/>
    <w:rsid w:val="001123ED"/>
    <w:pPr>
      <w:keepNext/>
      <w:spacing w:before="240" w:after="120"/>
    </w:pPr>
    <w:rPr>
      <w:rFonts w:ascii="Arial" w:eastAsia="Microsoft YaHei" w:hAnsi="Arial"/>
      <w:sz w:val="28"/>
      <w:szCs w:val="28"/>
    </w:rPr>
  </w:style>
  <w:style w:type="paragraph" w:customStyle="1" w:styleId="Textbody">
    <w:name w:val="Text body"/>
    <w:basedOn w:val="Standard"/>
    <w:rsid w:val="001123ED"/>
    <w:pPr>
      <w:spacing w:after="120"/>
    </w:pPr>
  </w:style>
  <w:style w:type="paragraph" w:styleId="Elenco">
    <w:name w:val="List"/>
    <w:basedOn w:val="Textbody"/>
    <w:rsid w:val="001123ED"/>
  </w:style>
  <w:style w:type="paragraph" w:styleId="Didascalia">
    <w:name w:val="caption"/>
    <w:basedOn w:val="Standard"/>
    <w:rsid w:val="001123ED"/>
    <w:pPr>
      <w:suppressLineNumbers/>
      <w:spacing w:before="120" w:after="120"/>
    </w:pPr>
    <w:rPr>
      <w:i/>
      <w:iCs/>
    </w:rPr>
  </w:style>
  <w:style w:type="paragraph" w:customStyle="1" w:styleId="Index">
    <w:name w:val="Index"/>
    <w:basedOn w:val="Standard"/>
    <w:rsid w:val="001123ED"/>
    <w:pPr>
      <w:suppressLineNumbers/>
    </w:pPr>
  </w:style>
  <w:style w:type="character" w:customStyle="1" w:styleId="BulletSymbols">
    <w:name w:val="Bullet Symbols"/>
    <w:rsid w:val="001123ED"/>
    <w:rPr>
      <w:rFonts w:ascii="OpenSymbol" w:eastAsia="OpenSymbol" w:hAnsi="OpenSymbol" w:cs="OpenSymbol"/>
    </w:rPr>
  </w:style>
  <w:style w:type="character" w:customStyle="1" w:styleId="NumberingSymbols">
    <w:name w:val="Numbering Symbols"/>
    <w:rsid w:val="001123ED"/>
  </w:style>
  <w:style w:type="character" w:styleId="Collegamentoipertestuale">
    <w:name w:val="Hyperlink"/>
    <w:basedOn w:val="Carpredefinitoparagrafo"/>
    <w:uiPriority w:val="99"/>
    <w:unhideWhenUsed/>
    <w:rsid w:val="009458B1"/>
    <w:rPr>
      <w:color w:val="0000FF"/>
      <w:u w:val="single"/>
    </w:rPr>
  </w:style>
  <w:style w:type="paragraph" w:styleId="Paragrafoelenco">
    <w:name w:val="List Paragraph"/>
    <w:basedOn w:val="Normale"/>
    <w:uiPriority w:val="34"/>
    <w:qFormat/>
    <w:rsid w:val="003452B6"/>
    <w:pPr>
      <w:ind w:left="720"/>
      <w:contextualSpacing/>
    </w:pPr>
    <w:rPr>
      <w:rFonts w:cs="Mangal"/>
      <w:szCs w:val="21"/>
    </w:rPr>
  </w:style>
  <w:style w:type="paragraph" w:styleId="Rientrocorpodeltesto3">
    <w:name w:val="Body Text Indent 3"/>
    <w:basedOn w:val="Normale"/>
    <w:link w:val="Rientrocorpodeltesto3Carattere"/>
    <w:rsid w:val="00D264B8"/>
    <w:pPr>
      <w:widowControl/>
      <w:suppressAutoHyphens w:val="0"/>
      <w:autoSpaceDN/>
      <w:ind w:left="454"/>
      <w:textAlignment w:val="auto"/>
    </w:pPr>
    <w:rPr>
      <w:rFonts w:eastAsia="Times New Roman" w:cs="Times New Roman"/>
      <w:kern w:val="0"/>
      <w:szCs w:val="20"/>
      <w:lang w:eastAsia="it-IT" w:bidi="ar-SA"/>
    </w:rPr>
  </w:style>
  <w:style w:type="character" w:customStyle="1" w:styleId="Rientrocorpodeltesto3Carattere">
    <w:name w:val="Rientro corpo del testo 3 Carattere"/>
    <w:basedOn w:val="Carpredefinitoparagrafo"/>
    <w:link w:val="Rientrocorpodeltesto3"/>
    <w:rsid w:val="00D264B8"/>
    <w:rPr>
      <w:rFonts w:eastAsia="Times New Roman" w:cs="Times New Roman"/>
      <w:kern w:val="0"/>
      <w:szCs w:val="20"/>
      <w:lang w:eastAsia="it-IT" w:bidi="ar-SA"/>
    </w:rPr>
  </w:style>
  <w:style w:type="paragraph" w:styleId="Corpotesto">
    <w:name w:val="Body Text"/>
    <w:basedOn w:val="Normale"/>
    <w:link w:val="CorpotestoCarattere"/>
    <w:uiPriority w:val="99"/>
    <w:semiHidden/>
    <w:unhideWhenUsed/>
    <w:rsid w:val="00D264B8"/>
    <w:pPr>
      <w:spacing w:after="120"/>
    </w:pPr>
    <w:rPr>
      <w:rFonts w:cs="Mangal"/>
      <w:szCs w:val="21"/>
    </w:rPr>
  </w:style>
  <w:style w:type="character" w:customStyle="1" w:styleId="CorpotestoCarattere">
    <w:name w:val="Corpo testo Carattere"/>
    <w:basedOn w:val="Carpredefinitoparagrafo"/>
    <w:link w:val="Corpotesto"/>
    <w:uiPriority w:val="99"/>
    <w:semiHidden/>
    <w:rsid w:val="00D264B8"/>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omune.copertino.le.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unecopertino@pec.rupar.pug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427</TotalTime>
  <Pages>2</Pages>
  <Words>1051</Words>
  <Characters>5991</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FEROCINO</dc:creator>
  <cp:lastModifiedBy>Utente</cp:lastModifiedBy>
  <cp:revision>49</cp:revision>
  <cp:lastPrinted>2021-08-02T10:09:00Z</cp:lastPrinted>
  <dcterms:created xsi:type="dcterms:W3CDTF">2021-07-30T10:39:00Z</dcterms:created>
  <dcterms:modified xsi:type="dcterms:W3CDTF">2021-08-05T12:09:00Z</dcterms:modified>
</cp:coreProperties>
</file>