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Lasciti e donazioni</w:t>
            </w:r>
          </w:p>
          <w:p w:rsidR="00C25ACD" w:rsidRDefault="00E2433B">
            <w:pPr>
              <w:jc w:val="both"/>
            </w:pPr>
            <w:r>
              <w:rPr>
                <w:rFonts w:ascii="Times New Roman" w:hAnsi="Times New Roman"/>
                <w:sz w:val="22"/>
                <w:szCs w:val="22"/>
              </w:rPr>
              <w:t>Convenzioni, transazioni ed ogni disposizione patrimoniale di straordinaria amministrazione</w:t>
            </w:r>
          </w:p>
          <w:p w:rsidR="00C25ACD" w:rsidRDefault="00E2433B">
            <w:pPr>
              <w:jc w:val="both"/>
            </w:pPr>
            <w:r>
              <w:rPr>
                <w:rFonts w:ascii="Times New Roman" w:hAnsi="Times New Roman"/>
                <w:sz w:val="22"/>
                <w:szCs w:val="22"/>
              </w:rPr>
              <w:t>Accordi integrativi o sostitutivi del provvedimento</w:t>
            </w:r>
          </w:p>
          <w:p w:rsidR="00C25ACD" w:rsidRDefault="00C25AC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49 - Uffici Segreteria e Ragioneria - Trattamento di dati relativi a transazioni, lasciti, donazioni o altri atti di straordinaria amministrazione ovvero accordi integrativi o sostitutivi del provvedimento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C25ACD" w:rsidRDefault="00E2433B">
            <w:pPr>
              <w:jc w:val="both"/>
            </w:pPr>
            <w:r>
              <w:rPr>
                <w:rFonts w:ascii="Times New Roman" w:hAnsi="Times New Roman"/>
                <w:sz w:val="22"/>
                <w:szCs w:val="22"/>
              </w:rPr>
              <w:t>Dott.ssa Schito Sandrina</w:t>
            </w:r>
          </w:p>
          <w:p w:rsidR="00C25ACD" w:rsidRDefault="00C25AC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2433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25ACD" w:rsidRDefault="00C25AC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Lasciti e donazioni</w:t>
            </w:r>
          </w:p>
          <w:p w:rsidR="00C25ACD" w:rsidRDefault="00E2433B">
            <w:pPr>
              <w:jc w:val="both"/>
            </w:pPr>
            <w:r>
              <w:rPr>
                <w:rFonts w:ascii="Times New Roman" w:hAnsi="Times New Roman"/>
                <w:sz w:val="22"/>
                <w:szCs w:val="22"/>
              </w:rPr>
              <w:t>Convenzioni, transazioni ed ogni disposizione patrimoniale di straordinaria amminist</w:t>
            </w:r>
            <w:r>
              <w:rPr>
                <w:rFonts w:ascii="Times New Roman" w:hAnsi="Times New Roman"/>
                <w:sz w:val="22"/>
                <w:szCs w:val="22"/>
              </w:rPr>
              <w:t>razione</w:t>
            </w:r>
          </w:p>
          <w:p w:rsidR="00C25ACD" w:rsidRDefault="00E2433B">
            <w:pPr>
              <w:jc w:val="both"/>
            </w:pPr>
            <w:r>
              <w:rPr>
                <w:rFonts w:ascii="Times New Roman" w:hAnsi="Times New Roman"/>
                <w:sz w:val="22"/>
                <w:szCs w:val="22"/>
              </w:rPr>
              <w:t>Accordi integrativi o sostitutivi del provvedimento</w:t>
            </w:r>
          </w:p>
          <w:p w:rsidR="00C25ACD" w:rsidRDefault="00C25AC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 - Codice Civile - Codice procedura Civile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3B" w:rsidRDefault="00E2433B" w:rsidP="001F34C9">
      <w:r>
        <w:separator/>
      </w:r>
    </w:p>
  </w:endnote>
  <w:endnote w:type="continuationSeparator" w:id="0">
    <w:p w:rsidR="00E2433B" w:rsidRDefault="00E2433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01CB">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3B" w:rsidRDefault="00E2433B" w:rsidP="001F34C9">
      <w:r>
        <w:separator/>
      </w:r>
    </w:p>
  </w:footnote>
  <w:footnote w:type="continuationSeparator" w:id="0">
    <w:p w:rsidR="00E2433B" w:rsidRDefault="00E2433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01CB"/>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5ACD"/>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433B"/>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5192</Words>
  <Characters>29598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2019-06-19T09:00:00Z</dcterms:modified>
</cp:coreProperties>
</file>